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F6" w:rsidRDefault="002969F6">
      <w:pPr>
        <w:rPr>
          <w:lang w:val="en-GB"/>
        </w:rPr>
      </w:pPr>
    </w:p>
    <w:p w:rsidR="00B43440" w:rsidRPr="00F4208A" w:rsidRDefault="00C6010C" w:rsidP="00B43440">
      <w:pPr>
        <w:spacing w:after="0"/>
        <w:ind w:right="-23"/>
        <w:jc w:val="right"/>
        <w:rPr>
          <w:rFonts w:ascii="Arial" w:hAnsi="Arial" w:cs="Arial"/>
          <w:color w:val="7F7F7F"/>
          <w:sz w:val="15"/>
          <w:szCs w:val="15"/>
          <w:lang w:val="es-ES_tradnl"/>
        </w:rPr>
      </w:pPr>
      <w:proofErr w:type="spellStart"/>
      <w:proofErr w:type="gramStart"/>
      <w:r w:rsidRPr="00F4208A">
        <w:rPr>
          <w:rFonts w:ascii="Arial" w:hAnsi="Arial" w:cs="Arial"/>
          <w:color w:val="7F7F7F"/>
          <w:sz w:val="15"/>
          <w:szCs w:val="15"/>
          <w:lang w:val="es-ES_tradnl"/>
        </w:rPr>
        <w:t>Ultima</w:t>
      </w:r>
      <w:proofErr w:type="spellEnd"/>
      <w:proofErr w:type="gramEnd"/>
      <w:r w:rsidRPr="00F4208A">
        <w:rPr>
          <w:rFonts w:ascii="Arial" w:hAnsi="Arial" w:cs="Arial"/>
          <w:color w:val="7F7F7F"/>
          <w:sz w:val="15"/>
          <w:szCs w:val="15"/>
          <w:lang w:val="es-ES_tradnl"/>
        </w:rPr>
        <w:t xml:space="preserve"> actualización</w:t>
      </w:r>
      <w:r w:rsidR="00844ECC" w:rsidRPr="00F4208A">
        <w:rPr>
          <w:rFonts w:ascii="Arial" w:hAnsi="Arial" w:cs="Arial"/>
          <w:color w:val="7F7F7F"/>
          <w:sz w:val="15"/>
          <w:szCs w:val="15"/>
          <w:lang w:val="es-ES_tradnl"/>
        </w:rPr>
        <w:t xml:space="preserve"> </w:t>
      </w:r>
      <w:r w:rsidR="00840B0E" w:rsidRPr="00F4208A">
        <w:rPr>
          <w:rFonts w:ascii="Arial" w:hAnsi="Arial" w:cs="Arial"/>
          <w:color w:val="7F7F7F"/>
          <w:sz w:val="15"/>
          <w:szCs w:val="15"/>
          <w:lang w:val="es-ES_tradnl"/>
        </w:rPr>
        <w:t>12/05/2014</w:t>
      </w:r>
    </w:p>
    <w:p w:rsidR="00B43440" w:rsidRPr="00F4208A" w:rsidRDefault="00840B0E" w:rsidP="00B43440">
      <w:pPr>
        <w:spacing w:after="0"/>
        <w:ind w:right="-23"/>
        <w:jc w:val="right"/>
        <w:rPr>
          <w:rFonts w:ascii="Arial" w:hAnsi="Arial" w:cs="Arial"/>
          <w:color w:val="7F7F7F"/>
          <w:sz w:val="15"/>
          <w:szCs w:val="15"/>
          <w:lang w:val="es-ES_tradnl"/>
        </w:rPr>
      </w:pPr>
      <w:r w:rsidRPr="00F4208A">
        <w:rPr>
          <w:rFonts w:ascii="Arial" w:hAnsi="Arial" w:cs="Arial"/>
          <w:color w:val="7F7F7F"/>
          <w:sz w:val="15"/>
          <w:szCs w:val="15"/>
          <w:lang w:val="es-ES_tradnl"/>
        </w:rPr>
        <w:t>50035</w:t>
      </w:r>
      <w:r w:rsidR="00B43440" w:rsidRPr="00F4208A">
        <w:rPr>
          <w:rFonts w:ascii="Arial" w:hAnsi="Arial" w:cs="Arial"/>
          <w:color w:val="7F7F7F"/>
          <w:sz w:val="15"/>
          <w:szCs w:val="15"/>
          <w:lang w:val="es-ES_tradnl"/>
        </w:rPr>
        <w:t xml:space="preserve"> - Page </w:t>
      </w:r>
      <w:r w:rsidR="00BC6794" w:rsidRPr="003D183D">
        <w:rPr>
          <w:rFonts w:ascii="Arial" w:hAnsi="Arial" w:cs="Arial"/>
          <w:color w:val="7F7F7F"/>
          <w:sz w:val="15"/>
          <w:szCs w:val="15"/>
          <w:lang w:val="fr-FR"/>
        </w:rPr>
        <w:fldChar w:fldCharType="begin"/>
      </w:r>
      <w:r w:rsidR="00B43440" w:rsidRPr="00F4208A">
        <w:rPr>
          <w:rFonts w:ascii="Arial" w:hAnsi="Arial" w:cs="Arial"/>
          <w:color w:val="7F7F7F"/>
          <w:sz w:val="15"/>
          <w:szCs w:val="15"/>
          <w:lang w:val="es-ES_tradnl"/>
        </w:rPr>
        <w:instrText xml:space="preserve"> PAGE </w:instrText>
      </w:r>
      <w:r w:rsidR="00BC6794" w:rsidRPr="003D183D">
        <w:rPr>
          <w:rFonts w:ascii="Arial" w:hAnsi="Arial" w:cs="Arial"/>
          <w:color w:val="7F7F7F"/>
          <w:sz w:val="15"/>
          <w:szCs w:val="15"/>
          <w:lang w:val="fr-FR"/>
        </w:rPr>
        <w:fldChar w:fldCharType="separate"/>
      </w:r>
      <w:r w:rsidR="005F75C8" w:rsidRPr="00F4208A">
        <w:rPr>
          <w:rFonts w:ascii="Arial" w:hAnsi="Arial" w:cs="Arial"/>
          <w:noProof/>
          <w:color w:val="7F7F7F"/>
          <w:sz w:val="15"/>
          <w:szCs w:val="15"/>
          <w:lang w:val="es-ES_tradnl"/>
        </w:rPr>
        <w:t>1</w:t>
      </w:r>
      <w:r w:rsidR="00BC6794" w:rsidRPr="003D183D">
        <w:rPr>
          <w:rFonts w:ascii="Arial" w:hAnsi="Arial" w:cs="Arial"/>
          <w:color w:val="7F7F7F"/>
          <w:sz w:val="15"/>
          <w:szCs w:val="15"/>
          <w:lang w:val="fr-FR"/>
        </w:rPr>
        <w:fldChar w:fldCharType="end"/>
      </w:r>
      <w:r w:rsidR="00B43440" w:rsidRPr="00F4208A">
        <w:rPr>
          <w:rFonts w:ascii="Arial" w:hAnsi="Arial" w:cs="Arial"/>
          <w:color w:val="7F7F7F"/>
          <w:sz w:val="15"/>
          <w:szCs w:val="15"/>
          <w:lang w:val="es-ES_tradnl"/>
        </w:rPr>
        <w:t xml:space="preserve"> de </w:t>
      </w:r>
      <w:r w:rsidR="00BC6794" w:rsidRPr="003D183D">
        <w:rPr>
          <w:rFonts w:ascii="Arial" w:hAnsi="Arial" w:cs="Arial"/>
          <w:color w:val="7F7F7F"/>
          <w:sz w:val="15"/>
          <w:szCs w:val="15"/>
          <w:lang w:val="fr-FR"/>
        </w:rPr>
        <w:fldChar w:fldCharType="begin"/>
      </w:r>
      <w:r w:rsidR="00B43440" w:rsidRPr="00F4208A">
        <w:rPr>
          <w:rFonts w:ascii="Arial" w:hAnsi="Arial" w:cs="Arial"/>
          <w:color w:val="7F7F7F"/>
          <w:sz w:val="15"/>
          <w:szCs w:val="15"/>
          <w:lang w:val="es-ES_tradnl"/>
        </w:rPr>
        <w:instrText xml:space="preserve"> NUMPAGES  </w:instrText>
      </w:r>
      <w:r w:rsidR="00BC6794" w:rsidRPr="003D183D">
        <w:rPr>
          <w:rFonts w:ascii="Arial" w:hAnsi="Arial" w:cs="Arial"/>
          <w:color w:val="7F7F7F"/>
          <w:sz w:val="15"/>
          <w:szCs w:val="15"/>
          <w:lang w:val="fr-FR"/>
        </w:rPr>
        <w:fldChar w:fldCharType="separate"/>
      </w:r>
      <w:r w:rsidR="005F75C8" w:rsidRPr="00F4208A">
        <w:rPr>
          <w:rFonts w:ascii="Arial" w:hAnsi="Arial" w:cs="Arial"/>
          <w:noProof/>
          <w:color w:val="7F7F7F"/>
          <w:sz w:val="15"/>
          <w:szCs w:val="15"/>
          <w:lang w:val="es-ES_tradnl"/>
        </w:rPr>
        <w:t>2</w:t>
      </w:r>
      <w:r w:rsidR="00BC6794" w:rsidRPr="003D183D">
        <w:rPr>
          <w:rFonts w:ascii="Arial" w:hAnsi="Arial" w:cs="Arial"/>
          <w:color w:val="7F7F7F"/>
          <w:sz w:val="15"/>
          <w:szCs w:val="15"/>
          <w:lang w:val="fr-FR"/>
        </w:rPr>
        <w:fldChar w:fldCharType="end"/>
      </w:r>
    </w:p>
    <w:p w:rsidR="00B43440" w:rsidRPr="00F4208A" w:rsidRDefault="00B43440" w:rsidP="002969F6">
      <w:pPr>
        <w:pStyle w:val="ForboplaintextArialregular"/>
        <w:rPr>
          <w:lang w:val="es-ES_tradnl" w:eastAsia="fr-FR"/>
        </w:rPr>
      </w:pPr>
    </w:p>
    <w:p w:rsidR="00045E43" w:rsidRPr="00F4208A" w:rsidRDefault="00754625" w:rsidP="00B17CDB">
      <w:pPr>
        <w:jc w:val="center"/>
        <w:rPr>
          <w:rFonts w:ascii="Arial" w:hAnsi="Arial" w:cs="Arial"/>
          <w:color w:val="FF0000"/>
          <w:sz w:val="40"/>
          <w:szCs w:val="40"/>
          <w:lang w:val="es-ES_tradnl"/>
        </w:rPr>
      </w:pPr>
      <w:r w:rsidRPr="00F4208A">
        <w:rPr>
          <w:rFonts w:ascii="Arial" w:hAnsi="Arial" w:cs="Arial"/>
          <w:color w:val="FF0000"/>
          <w:sz w:val="40"/>
          <w:szCs w:val="40"/>
          <w:lang w:val="es-ES_tradnl"/>
        </w:rPr>
        <w:t xml:space="preserve">TEC™ </w:t>
      </w:r>
      <w:r w:rsidR="00840B0E" w:rsidRPr="00F4208A">
        <w:rPr>
          <w:rFonts w:ascii="Arial" w:hAnsi="Arial" w:cs="Arial"/>
          <w:color w:val="FF0000"/>
          <w:sz w:val="40"/>
          <w:szCs w:val="40"/>
          <w:lang w:val="es-ES_tradnl"/>
        </w:rPr>
        <w:t>951</w:t>
      </w:r>
      <w:r w:rsidR="00BA260B" w:rsidRPr="00F4208A">
        <w:rPr>
          <w:rFonts w:ascii="Arial" w:hAnsi="Arial" w:cs="Arial"/>
          <w:color w:val="FF0000"/>
          <w:sz w:val="40"/>
          <w:szCs w:val="40"/>
          <w:lang w:val="es-ES_tradnl"/>
        </w:rPr>
        <w:t xml:space="preserve"> </w:t>
      </w:r>
      <w:r w:rsidR="00840B0E" w:rsidRPr="00F4208A">
        <w:rPr>
          <w:rFonts w:ascii="Arial" w:hAnsi="Arial" w:cs="Arial"/>
          <w:color w:val="FF0000"/>
          <w:sz w:val="40"/>
          <w:szCs w:val="40"/>
          <w:lang w:val="es-ES_tradnl"/>
        </w:rPr>
        <w:t>Flash</w:t>
      </w:r>
    </w:p>
    <w:p w:rsidR="00BA260B" w:rsidRPr="00424AAA" w:rsidRDefault="00840B0E" w:rsidP="00BA260B">
      <w:pPr>
        <w:pStyle w:val="ForboplaintextArialregular"/>
        <w:jc w:val="center"/>
        <w:rPr>
          <w:b/>
          <w:spacing w:val="8"/>
          <w:sz w:val="20"/>
          <w:szCs w:val="20"/>
          <w:lang w:val="es-ES_tradnl"/>
        </w:rPr>
      </w:pPr>
      <w:r>
        <w:rPr>
          <w:b/>
          <w:sz w:val="20"/>
          <w:szCs w:val="20"/>
          <w:lang w:val="es-ES_tradnl"/>
        </w:rPr>
        <w:t xml:space="preserve">Pasta niveladora de fraguado </w:t>
      </w:r>
      <w:r w:rsidR="00BA260B" w:rsidRPr="00424AAA">
        <w:rPr>
          <w:b/>
          <w:sz w:val="20"/>
          <w:szCs w:val="20"/>
          <w:lang w:val="es-ES_tradnl"/>
        </w:rPr>
        <w:t xml:space="preserve"> </w:t>
      </w:r>
      <w:r>
        <w:rPr>
          <w:b/>
          <w:sz w:val="20"/>
          <w:szCs w:val="20"/>
          <w:lang w:val="es-ES_tradnl"/>
        </w:rPr>
        <w:t xml:space="preserve">muy </w:t>
      </w:r>
      <w:r w:rsidR="00BA260B" w:rsidRPr="00424AAA">
        <w:rPr>
          <w:b/>
          <w:sz w:val="20"/>
          <w:szCs w:val="20"/>
          <w:lang w:val="es-ES_tradnl"/>
        </w:rPr>
        <w:t>rápido</w:t>
      </w:r>
      <w:r w:rsidR="00A47316">
        <w:rPr>
          <w:b/>
          <w:sz w:val="20"/>
          <w:szCs w:val="20"/>
          <w:lang w:val="es-ES_tradnl"/>
        </w:rPr>
        <w:t xml:space="preserve"> para trabajos de nivelación</w:t>
      </w:r>
      <w:r>
        <w:rPr>
          <w:b/>
          <w:sz w:val="20"/>
          <w:szCs w:val="20"/>
          <w:lang w:val="es-ES_tradnl"/>
        </w:rPr>
        <w:t>. Se puede recubrir en 1 o 2 horas dependiendo de la naturaleza del revestimiento.</w:t>
      </w:r>
    </w:p>
    <w:p w:rsidR="00C6010C" w:rsidRPr="00C6010C" w:rsidRDefault="00C6010C" w:rsidP="00C6010C">
      <w:pPr>
        <w:pStyle w:val="ForboplaintextArialregular"/>
        <w:jc w:val="center"/>
        <w:rPr>
          <w:b/>
          <w:sz w:val="20"/>
          <w:szCs w:val="20"/>
          <w:lang w:val="es-ES_tradnl"/>
        </w:rPr>
      </w:pPr>
    </w:p>
    <w:p w:rsidR="0007395C" w:rsidRPr="00F4208A" w:rsidRDefault="0007395C" w:rsidP="00C6010C">
      <w:pPr>
        <w:tabs>
          <w:tab w:val="left" w:pos="0"/>
          <w:tab w:val="left" w:pos="1985"/>
          <w:tab w:val="left" w:pos="3402"/>
          <w:tab w:val="left" w:pos="9498"/>
          <w:tab w:val="left" w:pos="10593"/>
        </w:tabs>
        <w:spacing w:after="0"/>
        <w:ind w:right="50"/>
        <w:jc w:val="center"/>
        <w:rPr>
          <w:rFonts w:ascii="Arial" w:hAnsi="Arial" w:cs="Arial"/>
          <w:sz w:val="16"/>
          <w:szCs w:val="16"/>
          <w:lang w:val="es-ES_tradnl"/>
        </w:rPr>
      </w:pPr>
    </w:p>
    <w:p w:rsidR="00C6010C" w:rsidRPr="00AB4968" w:rsidRDefault="00C6010C" w:rsidP="00C6010C">
      <w:pPr>
        <w:pStyle w:val="ForboheadingArialbold2"/>
        <w:pBdr>
          <w:top w:val="none" w:sz="0" w:space="0" w:color="auto"/>
          <w:bottom w:val="single" w:sz="4" w:space="1" w:color="auto"/>
        </w:pBdr>
        <w:rPr>
          <w:sz w:val="16"/>
          <w:lang w:val="es-ES_tradnl"/>
        </w:rPr>
      </w:pPr>
      <w:r>
        <w:rPr>
          <w:lang w:val="es-ES_tradnl"/>
        </w:rPr>
        <w:t>VENTAJAS</w:t>
      </w:r>
    </w:p>
    <w:p w:rsidR="00C6010C" w:rsidRPr="00497888" w:rsidRDefault="00C6010C" w:rsidP="00C6010C">
      <w:pPr>
        <w:pStyle w:val="bulletArialregular"/>
        <w:numPr>
          <w:ilvl w:val="0"/>
          <w:numId w:val="0"/>
        </w:numPr>
        <w:ind w:left="142"/>
        <w:rPr>
          <w:bCs/>
          <w:lang w:val="es-ES_tradnl"/>
        </w:rPr>
      </w:pPr>
    </w:p>
    <w:tbl>
      <w:tblPr>
        <w:tblW w:w="9038" w:type="dxa"/>
        <w:tblInd w:w="142" w:type="dxa"/>
        <w:tblLook w:val="01E0" w:firstRow="1" w:lastRow="1" w:firstColumn="1" w:lastColumn="1" w:noHBand="0" w:noVBand="0"/>
      </w:tblPr>
      <w:tblGrid>
        <w:gridCol w:w="9038"/>
      </w:tblGrid>
      <w:tr w:rsidR="00BA260B" w:rsidRPr="00F4208A" w:rsidTr="001F64DA">
        <w:trPr>
          <w:cantSplit/>
        </w:trPr>
        <w:tc>
          <w:tcPr>
            <w:tcW w:w="9038" w:type="dxa"/>
          </w:tcPr>
          <w:p w:rsidR="00BA260B" w:rsidRPr="00916E4E" w:rsidRDefault="00390FE7" w:rsidP="00BA260B">
            <w:pPr>
              <w:pStyle w:val="bulletArialregular"/>
              <w:tabs>
                <w:tab w:val="num" w:pos="720"/>
              </w:tabs>
              <w:ind w:left="720" w:hanging="360"/>
              <w:rPr>
                <w:lang w:val="es-ES_tradnl"/>
              </w:rPr>
            </w:pPr>
            <w:r>
              <w:rPr>
                <w:lang w:val="es-ES_tradnl"/>
              </w:rPr>
              <w:t>Excelente capacidad de alisad</w:t>
            </w:r>
            <w:r w:rsidR="00F4208A">
              <w:rPr>
                <w:lang w:val="es-ES_tradnl"/>
              </w:rPr>
              <w:t>o</w:t>
            </w:r>
            <w:r>
              <w:rPr>
                <w:lang w:val="es-ES_tradnl"/>
              </w:rPr>
              <w:t>, aporta una planimetría perfecta y un aspecto de superficie acabada.</w:t>
            </w:r>
          </w:p>
        </w:tc>
      </w:tr>
      <w:tr w:rsidR="00BA260B" w:rsidRPr="00F4208A" w:rsidTr="001F64DA">
        <w:trPr>
          <w:cantSplit/>
        </w:trPr>
        <w:tc>
          <w:tcPr>
            <w:tcW w:w="9038" w:type="dxa"/>
          </w:tcPr>
          <w:p w:rsidR="00BA260B" w:rsidRPr="00916E4E" w:rsidRDefault="00510F0D" w:rsidP="00BA260B">
            <w:pPr>
              <w:pStyle w:val="bulletArialregular"/>
              <w:tabs>
                <w:tab w:val="num" w:pos="720"/>
              </w:tabs>
              <w:ind w:left="720" w:hanging="360"/>
              <w:rPr>
                <w:lang w:val="es-ES_tradnl"/>
              </w:rPr>
            </w:pPr>
            <w:r>
              <w:rPr>
                <w:lang w:val="es-ES_tradnl"/>
              </w:rPr>
              <w:t>Reducción</w:t>
            </w:r>
            <w:r w:rsidR="00390FE7">
              <w:rPr>
                <w:lang w:val="es-ES_tradnl"/>
              </w:rPr>
              <w:t xml:space="preserve"> importante de los tiempos de inmovilización y de ocupación de los locales.</w:t>
            </w:r>
          </w:p>
        </w:tc>
      </w:tr>
      <w:tr w:rsidR="00BA260B" w:rsidRPr="00F4208A" w:rsidTr="001F64DA">
        <w:trPr>
          <w:cantSplit/>
        </w:trPr>
        <w:tc>
          <w:tcPr>
            <w:tcW w:w="9038" w:type="dxa"/>
          </w:tcPr>
          <w:p w:rsidR="00BA260B" w:rsidRPr="00916E4E" w:rsidRDefault="0038221A" w:rsidP="00BA260B">
            <w:pPr>
              <w:pStyle w:val="bulletArialregular"/>
              <w:tabs>
                <w:tab w:val="num" w:pos="720"/>
              </w:tabs>
              <w:ind w:left="720" w:hanging="360"/>
              <w:rPr>
                <w:lang w:val="es-ES_tradnl"/>
              </w:rPr>
            </w:pPr>
            <w:r>
              <w:rPr>
                <w:lang w:val="es-ES_tradnl"/>
              </w:rPr>
              <w:t>Producto ideal para trabajos de renovación.</w:t>
            </w:r>
          </w:p>
        </w:tc>
      </w:tr>
      <w:tr w:rsidR="00BA260B" w:rsidRPr="00AC4ED8" w:rsidTr="001F64DA">
        <w:trPr>
          <w:cantSplit/>
        </w:trPr>
        <w:tc>
          <w:tcPr>
            <w:tcW w:w="9038" w:type="dxa"/>
          </w:tcPr>
          <w:p w:rsidR="00BA260B" w:rsidRPr="00916E4E" w:rsidRDefault="0038221A" w:rsidP="00BA260B">
            <w:pPr>
              <w:pStyle w:val="bulletArialregular"/>
              <w:tabs>
                <w:tab w:val="num" w:pos="720"/>
              </w:tabs>
              <w:ind w:left="720" w:hanging="360"/>
              <w:rPr>
                <w:lang w:val="es-ES_tradnl"/>
              </w:rPr>
            </w:pPr>
            <w:r>
              <w:rPr>
                <w:lang w:val="es-ES_tradnl"/>
              </w:rPr>
              <w:t xml:space="preserve">Propiedades </w:t>
            </w:r>
            <w:r w:rsidR="00510F0D">
              <w:rPr>
                <w:lang w:val="es-ES_tradnl"/>
              </w:rPr>
              <w:t>mecánicas</w:t>
            </w:r>
            <w:r w:rsidR="00BA260B" w:rsidRPr="00916E4E">
              <w:rPr>
                <w:lang w:val="es-ES_tradnl"/>
              </w:rPr>
              <w:t xml:space="preserve"> </w:t>
            </w:r>
            <w:r>
              <w:rPr>
                <w:lang w:val="es-ES_tradnl"/>
              </w:rPr>
              <w:t>elevadas.</w:t>
            </w:r>
          </w:p>
        </w:tc>
      </w:tr>
      <w:tr w:rsidR="00BA260B" w:rsidRPr="00CC42A6" w:rsidTr="001F64DA">
        <w:trPr>
          <w:cantSplit/>
        </w:trPr>
        <w:tc>
          <w:tcPr>
            <w:tcW w:w="9038" w:type="dxa"/>
          </w:tcPr>
          <w:p w:rsidR="00BA260B" w:rsidRPr="00916E4E" w:rsidRDefault="0038221A" w:rsidP="00BA260B">
            <w:pPr>
              <w:pStyle w:val="bulletArialregular"/>
              <w:tabs>
                <w:tab w:val="num" w:pos="720"/>
              </w:tabs>
              <w:ind w:left="720" w:hanging="360"/>
              <w:rPr>
                <w:lang w:val="es-ES_tradnl"/>
              </w:rPr>
            </w:pPr>
            <w:r>
              <w:rPr>
                <w:lang w:val="es-ES_tradnl"/>
              </w:rPr>
              <w:t>Pintable.</w:t>
            </w:r>
          </w:p>
        </w:tc>
      </w:tr>
    </w:tbl>
    <w:p w:rsidR="00C6010C" w:rsidRPr="00497888" w:rsidRDefault="00C6010C" w:rsidP="00C6010C">
      <w:pPr>
        <w:tabs>
          <w:tab w:val="left" w:pos="0"/>
          <w:tab w:val="left" w:pos="3402"/>
          <w:tab w:val="left" w:pos="9498"/>
          <w:tab w:val="left" w:pos="10026"/>
          <w:tab w:val="left" w:pos="10593"/>
        </w:tabs>
        <w:spacing w:after="0"/>
        <w:ind w:right="50"/>
        <w:rPr>
          <w:rFonts w:ascii="Arial" w:hAnsi="Arial"/>
          <w:sz w:val="15"/>
          <w:szCs w:val="15"/>
          <w:lang w:val="es-ES_tradnl"/>
        </w:rPr>
      </w:pPr>
    </w:p>
    <w:p w:rsidR="00E46BE3" w:rsidRPr="00F87FC8" w:rsidRDefault="00B17CDB" w:rsidP="0007395C">
      <w:pPr>
        <w:tabs>
          <w:tab w:val="left" w:pos="0"/>
          <w:tab w:val="left" w:pos="3402"/>
          <w:tab w:val="left" w:pos="9498"/>
          <w:tab w:val="left" w:pos="10026"/>
          <w:tab w:val="left" w:pos="10593"/>
        </w:tabs>
        <w:spacing w:after="0"/>
        <w:ind w:right="50"/>
        <w:rPr>
          <w:rFonts w:ascii="Arial" w:hAnsi="Arial" w:cs="Arial"/>
          <w:sz w:val="16"/>
          <w:lang w:val="fr-FR"/>
        </w:rPr>
      </w:pPr>
      <w:r w:rsidRPr="00F87FC8">
        <w:rPr>
          <w:rFonts w:ascii="Arial" w:hAnsi="Arial" w:cs="Arial"/>
          <w:b/>
          <w:sz w:val="16"/>
          <w:lang w:val="fr-FR"/>
        </w:rPr>
        <w:br w:type="textWrapping" w:clear="all"/>
      </w:r>
    </w:p>
    <w:p w:rsidR="00483E08" w:rsidRPr="00F87FC8" w:rsidRDefault="00C6010C" w:rsidP="00F87FC8">
      <w:pPr>
        <w:pStyle w:val="ForboheadingArialbold2"/>
        <w:pBdr>
          <w:top w:val="none" w:sz="0" w:space="0" w:color="auto"/>
          <w:bottom w:val="single" w:sz="4" w:space="1" w:color="auto"/>
        </w:pBdr>
        <w:rPr>
          <w:rFonts w:cs="Arial"/>
          <w:lang w:val="fr-FR"/>
        </w:rPr>
      </w:pPr>
      <w:r>
        <w:rPr>
          <w:rFonts w:cs="Arial"/>
          <w:lang w:val="fr-FR"/>
        </w:rPr>
        <w:t>UTILIZAC</w:t>
      </w:r>
      <w:r w:rsidR="005E38EF" w:rsidRPr="00F87FC8">
        <w:rPr>
          <w:rFonts w:cs="Arial"/>
          <w:lang w:val="fr-FR"/>
        </w:rPr>
        <w:t>ION</w:t>
      </w:r>
    </w:p>
    <w:p w:rsidR="00483E08" w:rsidRPr="00F87FC8" w:rsidRDefault="00483E08" w:rsidP="005E38EF">
      <w:pPr>
        <w:pStyle w:val="ForboheadingArialbold2"/>
        <w:pBdr>
          <w:top w:val="none" w:sz="0" w:space="0" w:color="auto"/>
          <w:bottom w:val="none" w:sz="0" w:space="0" w:color="auto"/>
        </w:pBdr>
        <w:rPr>
          <w:rFonts w:cs="Arial"/>
          <w:color w:val="FF0000"/>
          <w:sz w:val="10"/>
          <w:szCs w:val="10"/>
          <w:lang w:val="fr-FR"/>
        </w:rPr>
      </w:pPr>
    </w:p>
    <w:p w:rsidR="00BA260B" w:rsidRPr="00424AAA" w:rsidRDefault="00F4208A" w:rsidP="00BA260B">
      <w:pPr>
        <w:tabs>
          <w:tab w:val="left" w:pos="-1134"/>
          <w:tab w:val="left" w:pos="-851"/>
          <w:tab w:val="left" w:pos="-568"/>
          <w:tab w:val="left" w:pos="-283"/>
          <w:tab w:val="left" w:pos="3969"/>
        </w:tabs>
        <w:suppressAutoHyphens/>
        <w:spacing w:after="0"/>
        <w:jc w:val="both"/>
        <w:rPr>
          <w:rFonts w:ascii="Arial" w:hAnsi="Arial" w:cs="Arial"/>
          <w:bCs/>
          <w:spacing w:val="-2"/>
          <w:sz w:val="15"/>
          <w:szCs w:val="15"/>
          <w:lang w:val="es-ES_tradnl"/>
        </w:rPr>
      </w:pPr>
      <w:r>
        <w:rPr>
          <w:rFonts w:ascii="Arial" w:hAnsi="Arial" w:cs="Arial"/>
          <w:bCs/>
          <w:spacing w:val="-2"/>
          <w:sz w:val="15"/>
          <w:szCs w:val="15"/>
          <w:lang w:val="es-ES_tradnl"/>
        </w:rPr>
        <w:t>TEC™  951</w:t>
      </w:r>
      <w:bookmarkStart w:id="0" w:name="_GoBack"/>
      <w:bookmarkEnd w:id="0"/>
      <w:r w:rsidR="0038221A">
        <w:rPr>
          <w:rFonts w:ascii="Arial" w:hAnsi="Arial" w:cs="Arial"/>
          <w:bCs/>
          <w:spacing w:val="-2"/>
          <w:sz w:val="15"/>
          <w:szCs w:val="15"/>
          <w:lang w:val="es-ES_tradnl"/>
        </w:rPr>
        <w:t xml:space="preserve"> Flash </w:t>
      </w:r>
      <w:r w:rsidR="00510F0D">
        <w:rPr>
          <w:rFonts w:ascii="Arial" w:hAnsi="Arial" w:cs="Arial"/>
          <w:bCs/>
          <w:spacing w:val="-2"/>
          <w:sz w:val="15"/>
          <w:szCs w:val="15"/>
          <w:lang w:val="es-ES_tradnl"/>
        </w:rPr>
        <w:t>está</w:t>
      </w:r>
      <w:r w:rsidR="0038221A">
        <w:rPr>
          <w:rFonts w:ascii="Arial" w:hAnsi="Arial" w:cs="Arial"/>
          <w:bCs/>
          <w:spacing w:val="-2"/>
          <w:sz w:val="15"/>
          <w:szCs w:val="15"/>
          <w:lang w:val="es-ES_tradnl"/>
        </w:rPr>
        <w:t xml:space="preserve"> destinado a la preparación rápida de suelos interiores previo a la instalación de revestimiento: </w:t>
      </w:r>
      <w:r w:rsidR="00510F0D">
        <w:rPr>
          <w:rFonts w:ascii="Arial" w:hAnsi="Arial" w:cs="Arial"/>
          <w:bCs/>
          <w:spacing w:val="-2"/>
          <w:sz w:val="15"/>
          <w:szCs w:val="15"/>
          <w:lang w:val="es-ES_tradnl"/>
        </w:rPr>
        <w:t>Plásticos</w:t>
      </w:r>
      <w:r w:rsidR="0038221A">
        <w:rPr>
          <w:rFonts w:ascii="Arial" w:hAnsi="Arial" w:cs="Arial"/>
          <w:bCs/>
          <w:spacing w:val="-2"/>
          <w:sz w:val="15"/>
          <w:szCs w:val="15"/>
          <w:lang w:val="es-ES_tradnl"/>
        </w:rPr>
        <w:t xml:space="preserve">, </w:t>
      </w:r>
      <w:r w:rsidR="00510F0D">
        <w:rPr>
          <w:rFonts w:ascii="Arial" w:hAnsi="Arial" w:cs="Arial"/>
          <w:bCs/>
          <w:spacing w:val="-2"/>
          <w:sz w:val="15"/>
          <w:szCs w:val="15"/>
          <w:lang w:val="es-ES_tradnl"/>
        </w:rPr>
        <w:t>cerámicos</w:t>
      </w:r>
      <w:r w:rsidR="0038221A">
        <w:rPr>
          <w:rFonts w:ascii="Arial" w:hAnsi="Arial" w:cs="Arial"/>
          <w:bCs/>
          <w:spacing w:val="-2"/>
          <w:sz w:val="15"/>
          <w:szCs w:val="15"/>
          <w:lang w:val="es-ES_tradnl"/>
        </w:rPr>
        <w:t>, textiles o parquet encolado.</w:t>
      </w:r>
    </w:p>
    <w:p w:rsidR="00BA260B" w:rsidRPr="00424AAA" w:rsidRDefault="00BA260B" w:rsidP="00BA260B">
      <w:pPr>
        <w:tabs>
          <w:tab w:val="left" w:pos="-1134"/>
          <w:tab w:val="left" w:pos="-851"/>
          <w:tab w:val="left" w:pos="-568"/>
          <w:tab w:val="left" w:pos="-283"/>
          <w:tab w:val="left" w:pos="3969"/>
        </w:tabs>
        <w:suppressAutoHyphens/>
        <w:spacing w:after="0"/>
        <w:jc w:val="both"/>
        <w:rPr>
          <w:rFonts w:ascii="Arial" w:hAnsi="Arial" w:cs="Arial"/>
          <w:bCs/>
          <w:spacing w:val="-2"/>
          <w:sz w:val="15"/>
          <w:szCs w:val="15"/>
          <w:lang w:val="es-ES_tradnl"/>
        </w:rPr>
      </w:pPr>
    </w:p>
    <w:tbl>
      <w:tblPr>
        <w:tblW w:w="9321" w:type="dxa"/>
        <w:tblInd w:w="-34" w:type="dxa"/>
        <w:tblLook w:val="01E0" w:firstRow="1" w:lastRow="1" w:firstColumn="1" w:lastColumn="1" w:noHBand="0" w:noVBand="0"/>
      </w:tblPr>
      <w:tblGrid>
        <w:gridCol w:w="9321"/>
      </w:tblGrid>
      <w:tr w:rsidR="0038221A" w:rsidRPr="00F4208A" w:rsidTr="00C36B25">
        <w:trPr>
          <w:cantSplit/>
        </w:trPr>
        <w:tc>
          <w:tcPr>
            <w:tcW w:w="9321" w:type="dxa"/>
          </w:tcPr>
          <w:p w:rsidR="0038221A" w:rsidRPr="00665962" w:rsidRDefault="0038221A" w:rsidP="00C36B25">
            <w:pPr>
              <w:pStyle w:val="bulletArialregular"/>
              <w:tabs>
                <w:tab w:val="num" w:pos="720"/>
              </w:tabs>
              <w:ind w:left="720" w:hanging="360"/>
              <w:rPr>
                <w:bCs/>
                <w:lang w:val="es-ES_tradnl"/>
              </w:rPr>
            </w:pPr>
            <w:r w:rsidRPr="00665962">
              <w:rPr>
                <w:bCs/>
                <w:lang w:val="es-ES_tradnl"/>
              </w:rPr>
              <w:t>Suelos interiores – todos los locales P2 – P3.</w:t>
            </w:r>
          </w:p>
        </w:tc>
      </w:tr>
      <w:tr w:rsidR="0038221A" w:rsidRPr="00F4208A" w:rsidTr="00C36B25">
        <w:trPr>
          <w:cantSplit/>
        </w:trPr>
        <w:tc>
          <w:tcPr>
            <w:tcW w:w="9321" w:type="dxa"/>
          </w:tcPr>
          <w:p w:rsidR="0038221A" w:rsidRPr="00665962" w:rsidRDefault="0038221A" w:rsidP="00C36B25">
            <w:pPr>
              <w:pStyle w:val="bulletArialregular"/>
              <w:tabs>
                <w:tab w:val="num" w:pos="720"/>
              </w:tabs>
              <w:ind w:left="720" w:hanging="360"/>
              <w:rPr>
                <w:bCs/>
                <w:lang w:val="es-ES_tradnl"/>
              </w:rPr>
            </w:pPr>
            <w:r w:rsidRPr="00665962">
              <w:rPr>
                <w:bCs/>
                <w:lang w:val="es-ES_tradnl"/>
              </w:rPr>
              <w:t>Soportes nuevos (conformes al DTU o CPT): baldosas de hormigón, hormigón extendido, solera de cemento sobre hormigón fraguado o fresco, suelo radiante por agua caliente.</w:t>
            </w:r>
          </w:p>
        </w:tc>
      </w:tr>
      <w:tr w:rsidR="0038221A" w:rsidRPr="00F4208A" w:rsidTr="00C36B25">
        <w:trPr>
          <w:cantSplit/>
        </w:trPr>
        <w:tc>
          <w:tcPr>
            <w:tcW w:w="9321" w:type="dxa"/>
          </w:tcPr>
          <w:p w:rsidR="0038221A" w:rsidRPr="00665962" w:rsidRDefault="0038221A" w:rsidP="00C36B25">
            <w:pPr>
              <w:pStyle w:val="bulletArialregular"/>
              <w:tabs>
                <w:tab w:val="num" w:pos="720"/>
              </w:tabs>
              <w:ind w:left="720" w:hanging="360"/>
              <w:rPr>
                <w:bCs/>
                <w:lang w:val="es-ES_tradnl"/>
              </w:rPr>
            </w:pPr>
            <w:r w:rsidRPr="00665962">
              <w:rPr>
                <w:bCs/>
                <w:lang w:val="es-ES_tradnl"/>
              </w:rPr>
              <w:t>Renovación de soportes: antiguos revestimientos cerámicos, restos de cola antiguos</w:t>
            </w:r>
          </w:p>
        </w:tc>
      </w:tr>
      <w:tr w:rsidR="0038221A" w:rsidRPr="00F4208A" w:rsidTr="00C36B25">
        <w:trPr>
          <w:cantSplit/>
        </w:trPr>
        <w:tc>
          <w:tcPr>
            <w:tcW w:w="9321" w:type="dxa"/>
          </w:tcPr>
          <w:p w:rsidR="0038221A" w:rsidRPr="00665962" w:rsidRDefault="0038221A" w:rsidP="00C36B25">
            <w:pPr>
              <w:pStyle w:val="bulletArialregular"/>
              <w:tabs>
                <w:tab w:val="num" w:pos="720"/>
              </w:tabs>
              <w:ind w:left="720" w:hanging="360"/>
              <w:rPr>
                <w:bCs/>
                <w:lang w:val="es-ES_tradnl"/>
              </w:rPr>
            </w:pPr>
            <w:r w:rsidRPr="00665962">
              <w:rPr>
                <w:bCs/>
                <w:lang w:val="es-ES_tradnl"/>
              </w:rPr>
              <w:t>Espesor límite de uso en una sola pasada:</w:t>
            </w:r>
          </w:p>
        </w:tc>
      </w:tr>
      <w:tr w:rsidR="0038221A" w:rsidRPr="00F4208A" w:rsidTr="00C36B25">
        <w:trPr>
          <w:cantSplit/>
        </w:trPr>
        <w:tc>
          <w:tcPr>
            <w:tcW w:w="9321" w:type="dxa"/>
          </w:tcPr>
          <w:p w:rsidR="0038221A" w:rsidRPr="00665962" w:rsidRDefault="0038221A" w:rsidP="00C36B25">
            <w:pPr>
              <w:pStyle w:val="bulletArialregular"/>
              <w:tabs>
                <w:tab w:val="num" w:pos="720"/>
              </w:tabs>
              <w:ind w:left="720" w:hanging="360"/>
              <w:rPr>
                <w:bCs/>
                <w:lang w:val="es-ES_tradnl"/>
              </w:rPr>
            </w:pPr>
            <w:r w:rsidRPr="00665962">
              <w:rPr>
                <w:bCs/>
                <w:lang w:val="es-ES_tradnl"/>
              </w:rPr>
              <w:t>P2: locales con tránsito moderado, espesor de 1 a 3 mm, sin colocación de baldosas ni parquet pegado si el espesor es inferior a 3 mm</w:t>
            </w:r>
          </w:p>
        </w:tc>
      </w:tr>
      <w:tr w:rsidR="0038221A" w:rsidRPr="00F4208A" w:rsidTr="00C36B25">
        <w:trPr>
          <w:cantSplit/>
        </w:trPr>
        <w:tc>
          <w:tcPr>
            <w:tcW w:w="9321" w:type="dxa"/>
          </w:tcPr>
          <w:p w:rsidR="0038221A" w:rsidRDefault="0038221A" w:rsidP="00C36B25">
            <w:pPr>
              <w:pStyle w:val="bulletArialregular"/>
              <w:tabs>
                <w:tab w:val="num" w:pos="720"/>
              </w:tabs>
              <w:ind w:left="720" w:hanging="360"/>
              <w:rPr>
                <w:lang w:val="es-ES_tradnl"/>
              </w:rPr>
            </w:pPr>
            <w:r w:rsidRPr="00665962">
              <w:rPr>
                <w:bCs/>
                <w:lang w:val="es-ES_tradnl"/>
              </w:rPr>
              <w:t>P3: locales de</w:t>
            </w:r>
            <w:r w:rsidRPr="00665962">
              <w:rPr>
                <w:lang w:val="es-ES_tradnl"/>
              </w:rPr>
              <w:t xml:space="preserve"> tráfico intenso, espesor de 3 a 10 mm.</w:t>
            </w:r>
          </w:p>
          <w:p w:rsidR="0038221A" w:rsidRDefault="0038221A" w:rsidP="00C36B25">
            <w:pPr>
              <w:pStyle w:val="bulletArialregular"/>
              <w:numPr>
                <w:ilvl w:val="0"/>
                <w:numId w:val="0"/>
              </w:numPr>
              <w:ind w:left="720"/>
              <w:rPr>
                <w:lang w:val="es-ES_tradnl"/>
              </w:rPr>
            </w:pPr>
          </w:p>
          <w:p w:rsidR="0038221A" w:rsidRPr="00AB4968" w:rsidRDefault="0038221A" w:rsidP="00C36B25">
            <w:pPr>
              <w:pStyle w:val="ForboplaintextArialregular"/>
              <w:rPr>
                <w:szCs w:val="15"/>
                <w:lang w:val="es-ES_tradnl"/>
              </w:rPr>
            </w:pPr>
            <w:r w:rsidRPr="00AB4968">
              <w:rPr>
                <w:lang w:val="es-ES_tradnl"/>
              </w:rPr>
              <w:t>En caso de duda sobre posibles aplicaciones, póngase en contacto con nuestro servicio técnico</w:t>
            </w:r>
          </w:p>
          <w:p w:rsidR="0038221A" w:rsidRPr="00665962" w:rsidRDefault="0038221A" w:rsidP="00C36B25">
            <w:pPr>
              <w:pStyle w:val="bulletArialregular"/>
              <w:numPr>
                <w:ilvl w:val="0"/>
                <w:numId w:val="0"/>
              </w:numPr>
              <w:ind w:left="720"/>
              <w:rPr>
                <w:lang w:val="es-ES_tradnl"/>
              </w:rPr>
            </w:pPr>
          </w:p>
        </w:tc>
      </w:tr>
    </w:tbl>
    <w:p w:rsidR="00A83524" w:rsidRPr="00553292" w:rsidRDefault="00A83524" w:rsidP="00A83524">
      <w:pPr>
        <w:autoSpaceDE w:val="0"/>
        <w:autoSpaceDN w:val="0"/>
        <w:adjustRightInd w:val="0"/>
        <w:spacing w:after="0" w:line="240" w:lineRule="auto"/>
        <w:ind w:left="284"/>
        <w:rPr>
          <w:rFonts w:ascii="Arial" w:hAnsi="Arial" w:cs="Arial"/>
          <w:sz w:val="16"/>
          <w:szCs w:val="16"/>
          <w:lang w:val="es-ES_tradnl" w:eastAsia="fr-FR"/>
        </w:rPr>
      </w:pPr>
    </w:p>
    <w:p w:rsidR="0007395C" w:rsidRPr="00F4208A" w:rsidRDefault="0007395C" w:rsidP="0007395C">
      <w:pPr>
        <w:autoSpaceDE w:val="0"/>
        <w:autoSpaceDN w:val="0"/>
        <w:adjustRightInd w:val="0"/>
        <w:spacing w:after="0"/>
        <w:rPr>
          <w:rFonts w:ascii="Arial" w:hAnsi="Arial" w:cs="Arial"/>
          <w:sz w:val="16"/>
          <w:szCs w:val="16"/>
          <w:lang w:val="es-ES_tradnl" w:eastAsia="fr-FR"/>
        </w:rPr>
      </w:pPr>
    </w:p>
    <w:p w:rsidR="00483E08" w:rsidRPr="00F87FC8" w:rsidRDefault="00C6010C" w:rsidP="00F87FC8">
      <w:pPr>
        <w:pStyle w:val="ForboheadingArialbold2"/>
        <w:pBdr>
          <w:top w:val="none" w:sz="0" w:space="0" w:color="auto"/>
          <w:bottom w:val="single" w:sz="4" w:space="1" w:color="auto"/>
        </w:pBdr>
        <w:rPr>
          <w:rFonts w:cs="Arial"/>
          <w:lang w:val="fr-FR"/>
        </w:rPr>
      </w:pPr>
      <w:r>
        <w:rPr>
          <w:rFonts w:cs="Arial"/>
          <w:lang w:val="fr-FR"/>
        </w:rPr>
        <w:t>CARACTERISTICAS</w:t>
      </w:r>
      <w:r w:rsidR="005E38EF" w:rsidRPr="00F87FC8">
        <w:rPr>
          <w:rFonts w:cs="Arial"/>
          <w:lang w:val="fr-FR"/>
        </w:rPr>
        <w:t xml:space="preserve"> GENERALES </w:t>
      </w:r>
    </w:p>
    <w:p w:rsidR="0007395C" w:rsidRPr="00F87FC8" w:rsidRDefault="0007395C" w:rsidP="0007395C">
      <w:pPr>
        <w:tabs>
          <w:tab w:val="left" w:pos="0"/>
          <w:tab w:val="left" w:pos="2694"/>
          <w:tab w:val="left" w:pos="10206"/>
          <w:tab w:val="left" w:pos="10593"/>
        </w:tabs>
        <w:spacing w:after="0"/>
        <w:ind w:right="50"/>
        <w:rPr>
          <w:rFonts w:ascii="Arial" w:hAnsi="Arial" w:cs="Arial"/>
          <w:sz w:val="10"/>
          <w:szCs w:val="10"/>
          <w:lang w:val="fr-FR"/>
        </w:rPr>
      </w:pPr>
    </w:p>
    <w:tbl>
      <w:tblPr>
        <w:tblW w:w="0" w:type="auto"/>
        <w:tblLook w:val="01E0" w:firstRow="1" w:lastRow="1" w:firstColumn="1" w:lastColumn="1" w:noHBand="0" w:noVBand="0"/>
      </w:tblPr>
      <w:tblGrid>
        <w:gridCol w:w="9538"/>
        <w:gridCol w:w="929"/>
      </w:tblGrid>
      <w:tr w:rsidR="00A83524" w:rsidRPr="00F4208A" w:rsidTr="00C6010C">
        <w:trPr>
          <w:trHeight w:val="180"/>
        </w:trPr>
        <w:tc>
          <w:tcPr>
            <w:tcW w:w="9538" w:type="dxa"/>
          </w:tcPr>
          <w:tbl>
            <w:tblPr>
              <w:tblW w:w="9322" w:type="dxa"/>
              <w:tblLook w:val="01E0" w:firstRow="1" w:lastRow="1" w:firstColumn="1" w:lastColumn="1" w:noHBand="0" w:noVBand="0"/>
            </w:tblPr>
            <w:tblGrid>
              <w:gridCol w:w="2376"/>
              <w:gridCol w:w="6946"/>
            </w:tblGrid>
            <w:tr w:rsidR="00BA260B" w:rsidRPr="00F4208A" w:rsidTr="007D27D6">
              <w:trPr>
                <w:trHeight w:val="180"/>
              </w:trPr>
              <w:tc>
                <w:tcPr>
                  <w:tcW w:w="2376" w:type="dxa"/>
                </w:tcPr>
                <w:p w:rsidR="00BA260B" w:rsidRPr="00BA260B" w:rsidRDefault="00BA260B" w:rsidP="007D27D6">
                  <w:pPr>
                    <w:pStyle w:val="Heading4"/>
                    <w:rPr>
                      <w:rFonts w:ascii="Arial" w:hAnsi="Arial" w:cs="Arial"/>
                      <w:b w:val="0"/>
                      <w:i w:val="0"/>
                      <w:color w:val="auto"/>
                      <w:sz w:val="15"/>
                      <w:szCs w:val="15"/>
                      <w:lang w:val="es-ES_tradnl"/>
                    </w:rPr>
                  </w:pPr>
                  <w:r w:rsidRPr="00BA260B">
                    <w:rPr>
                      <w:rFonts w:ascii="Arial" w:hAnsi="Arial" w:cs="Arial"/>
                      <w:b w:val="0"/>
                      <w:i w:val="0"/>
                      <w:color w:val="auto"/>
                      <w:sz w:val="15"/>
                      <w:szCs w:val="15"/>
                      <w:lang w:val="es-ES_tradnl"/>
                    </w:rPr>
                    <w:t>Composición</w:t>
                  </w:r>
                </w:p>
              </w:tc>
              <w:tc>
                <w:tcPr>
                  <w:tcW w:w="6946" w:type="dxa"/>
                </w:tcPr>
                <w:p w:rsidR="00BA260B" w:rsidRPr="00424AAA" w:rsidRDefault="00BA260B" w:rsidP="007D27D6">
                  <w:pPr>
                    <w:spacing w:after="0"/>
                    <w:ind w:right="708"/>
                    <w:rPr>
                      <w:rFonts w:ascii="Arial" w:hAnsi="Arial" w:cs="Arial"/>
                      <w:sz w:val="15"/>
                      <w:szCs w:val="15"/>
                      <w:lang w:val="es-ES_tradnl"/>
                    </w:rPr>
                  </w:pPr>
                </w:p>
                <w:p w:rsidR="00BA260B" w:rsidRPr="00424AAA" w:rsidRDefault="00BA260B" w:rsidP="007D27D6">
                  <w:pPr>
                    <w:spacing w:after="0"/>
                    <w:ind w:right="708"/>
                    <w:rPr>
                      <w:rFonts w:ascii="Arial" w:hAnsi="Arial" w:cs="Arial"/>
                      <w:sz w:val="15"/>
                      <w:szCs w:val="15"/>
                      <w:lang w:val="es-ES_tradnl"/>
                    </w:rPr>
                  </w:pPr>
                  <w:r w:rsidRPr="00424AAA">
                    <w:rPr>
                      <w:rFonts w:ascii="Arial" w:hAnsi="Arial" w:cs="Arial"/>
                      <w:sz w:val="15"/>
                      <w:szCs w:val="15"/>
                      <w:lang w:val="es-ES_tradnl"/>
                    </w:rPr>
                    <w:t>Aglutinantes hidráulicos, cargas minerales, resinas sintéticas y aditivos especiales</w:t>
                  </w:r>
                </w:p>
              </w:tc>
            </w:tr>
            <w:tr w:rsidR="00BA260B" w:rsidRPr="00424AAA" w:rsidTr="007D27D6">
              <w:trPr>
                <w:trHeight w:val="180"/>
              </w:trPr>
              <w:tc>
                <w:tcPr>
                  <w:tcW w:w="2376" w:type="dxa"/>
                </w:tcPr>
                <w:p w:rsidR="00BA260B" w:rsidRPr="00424AAA" w:rsidRDefault="00BA260B" w:rsidP="007D27D6">
                  <w:pPr>
                    <w:spacing w:after="0"/>
                    <w:ind w:right="-108"/>
                    <w:rPr>
                      <w:rFonts w:ascii="Arial" w:hAnsi="Arial" w:cs="Arial"/>
                      <w:b/>
                      <w:bCs/>
                      <w:sz w:val="15"/>
                      <w:szCs w:val="15"/>
                      <w:lang w:val="es-ES_tradnl"/>
                    </w:rPr>
                  </w:pPr>
                  <w:r w:rsidRPr="00424AAA">
                    <w:rPr>
                      <w:rFonts w:ascii="Arial" w:hAnsi="Arial" w:cs="Arial"/>
                      <w:b/>
                      <w:bCs/>
                      <w:sz w:val="15"/>
                      <w:szCs w:val="15"/>
                      <w:lang w:val="es-ES_tradnl"/>
                    </w:rPr>
                    <w:lastRenderedPageBreak/>
                    <w:t>Color</w:t>
                  </w:r>
                </w:p>
              </w:tc>
              <w:tc>
                <w:tcPr>
                  <w:tcW w:w="6946" w:type="dxa"/>
                </w:tcPr>
                <w:p w:rsidR="00BA260B" w:rsidRPr="00424AAA" w:rsidRDefault="00BA260B" w:rsidP="007D27D6">
                  <w:pPr>
                    <w:spacing w:after="0"/>
                    <w:ind w:right="708"/>
                    <w:rPr>
                      <w:rFonts w:ascii="Arial" w:hAnsi="Arial" w:cs="Arial"/>
                      <w:sz w:val="15"/>
                      <w:szCs w:val="15"/>
                      <w:lang w:val="es-ES_tradnl"/>
                    </w:rPr>
                  </w:pPr>
                  <w:r w:rsidRPr="00424AAA">
                    <w:rPr>
                      <w:rFonts w:ascii="Arial" w:hAnsi="Arial" w:cs="Arial"/>
                      <w:sz w:val="15"/>
                      <w:szCs w:val="15"/>
                      <w:lang w:val="es-ES_tradnl"/>
                    </w:rPr>
                    <w:t>Gris</w:t>
                  </w:r>
                </w:p>
              </w:tc>
            </w:tr>
            <w:tr w:rsidR="00BA260B" w:rsidRPr="00F4208A" w:rsidTr="007D27D6">
              <w:trPr>
                <w:trHeight w:val="180"/>
              </w:trPr>
              <w:tc>
                <w:tcPr>
                  <w:tcW w:w="2376" w:type="dxa"/>
                </w:tcPr>
                <w:p w:rsidR="00BA260B" w:rsidRPr="00424AAA" w:rsidRDefault="00BA260B" w:rsidP="007D27D6">
                  <w:pPr>
                    <w:spacing w:after="0"/>
                    <w:ind w:right="-108"/>
                    <w:rPr>
                      <w:rFonts w:ascii="Arial" w:hAnsi="Arial" w:cs="Arial"/>
                      <w:b/>
                      <w:bCs/>
                      <w:sz w:val="15"/>
                      <w:szCs w:val="15"/>
                      <w:lang w:val="es-ES_tradnl"/>
                    </w:rPr>
                  </w:pPr>
                  <w:r w:rsidRPr="00424AAA">
                    <w:rPr>
                      <w:rFonts w:ascii="Arial" w:hAnsi="Arial" w:cs="Arial"/>
                      <w:b/>
                      <w:bCs/>
                      <w:sz w:val="15"/>
                      <w:szCs w:val="15"/>
                      <w:lang w:val="es-ES_tradnl"/>
                    </w:rPr>
                    <w:t>Embalaje</w:t>
                  </w:r>
                </w:p>
              </w:tc>
              <w:tc>
                <w:tcPr>
                  <w:tcW w:w="6946" w:type="dxa"/>
                </w:tcPr>
                <w:p w:rsidR="00BA260B" w:rsidRPr="00424AAA" w:rsidRDefault="00BA260B" w:rsidP="007D27D6">
                  <w:pPr>
                    <w:spacing w:after="0"/>
                    <w:ind w:right="708"/>
                    <w:rPr>
                      <w:rFonts w:ascii="Arial" w:hAnsi="Arial" w:cs="Arial"/>
                      <w:sz w:val="15"/>
                      <w:szCs w:val="15"/>
                      <w:lang w:val="es-ES_tradnl"/>
                    </w:rPr>
                  </w:pPr>
                  <w:r w:rsidRPr="00424AAA">
                    <w:rPr>
                      <w:rFonts w:ascii="Arial" w:hAnsi="Arial" w:cs="Arial"/>
                      <w:sz w:val="15"/>
                      <w:szCs w:val="15"/>
                      <w:lang w:val="es-ES_tradnl"/>
                    </w:rPr>
                    <w:t>Saco de 25 kg en papel kraft con capa de polietileno</w:t>
                  </w:r>
                </w:p>
              </w:tc>
            </w:tr>
            <w:tr w:rsidR="00BA260B" w:rsidRPr="00F4208A" w:rsidTr="007D27D6">
              <w:trPr>
                <w:trHeight w:val="180"/>
              </w:trPr>
              <w:tc>
                <w:tcPr>
                  <w:tcW w:w="2376" w:type="dxa"/>
                </w:tcPr>
                <w:p w:rsidR="00BA260B" w:rsidRPr="00424AAA" w:rsidRDefault="00BA260B" w:rsidP="007D27D6">
                  <w:pPr>
                    <w:spacing w:after="0"/>
                    <w:ind w:right="-108"/>
                    <w:rPr>
                      <w:rFonts w:ascii="Arial" w:hAnsi="Arial" w:cs="Arial"/>
                      <w:b/>
                      <w:bCs/>
                      <w:sz w:val="15"/>
                      <w:szCs w:val="15"/>
                      <w:lang w:val="es-ES_tradnl"/>
                    </w:rPr>
                  </w:pPr>
                  <w:r w:rsidRPr="00424AAA">
                    <w:rPr>
                      <w:rFonts w:ascii="Arial" w:hAnsi="Arial" w:cs="Arial"/>
                      <w:b/>
                      <w:bCs/>
                      <w:sz w:val="15"/>
                      <w:szCs w:val="15"/>
                      <w:lang w:val="es-ES_tradnl"/>
                    </w:rPr>
                    <w:t>Proporción de la mezcla</w:t>
                  </w:r>
                </w:p>
              </w:tc>
              <w:tc>
                <w:tcPr>
                  <w:tcW w:w="6946" w:type="dxa"/>
                </w:tcPr>
                <w:p w:rsidR="00BA260B" w:rsidRPr="00424AAA" w:rsidRDefault="00BA260B" w:rsidP="007D27D6">
                  <w:pPr>
                    <w:spacing w:after="0"/>
                    <w:ind w:right="708"/>
                    <w:rPr>
                      <w:rFonts w:ascii="Arial" w:hAnsi="Arial" w:cs="Arial"/>
                      <w:sz w:val="15"/>
                      <w:szCs w:val="15"/>
                      <w:lang w:val="es-ES_tradnl"/>
                    </w:rPr>
                  </w:pPr>
                  <w:r w:rsidRPr="00424AAA">
                    <w:rPr>
                      <w:rFonts w:ascii="Arial" w:hAnsi="Arial" w:cs="Arial"/>
                      <w:sz w:val="15"/>
                      <w:szCs w:val="15"/>
                      <w:lang w:val="es-ES_tradnl"/>
                    </w:rPr>
                    <w:t>5,5 litros de agua por 25 kg de polvo, es decir, 22% de agua</w:t>
                  </w:r>
                </w:p>
              </w:tc>
            </w:tr>
            <w:tr w:rsidR="00BA260B" w:rsidRPr="00F4208A" w:rsidTr="007D27D6">
              <w:trPr>
                <w:trHeight w:val="180"/>
              </w:trPr>
              <w:tc>
                <w:tcPr>
                  <w:tcW w:w="2376" w:type="dxa"/>
                </w:tcPr>
                <w:p w:rsidR="00BA260B" w:rsidRPr="00424AAA" w:rsidRDefault="00BA260B" w:rsidP="007D27D6">
                  <w:pPr>
                    <w:spacing w:after="0"/>
                    <w:ind w:right="-108"/>
                    <w:rPr>
                      <w:rFonts w:ascii="Arial" w:hAnsi="Arial" w:cs="Arial"/>
                      <w:b/>
                      <w:bCs/>
                      <w:sz w:val="15"/>
                      <w:szCs w:val="15"/>
                      <w:lang w:val="es-ES_tradnl"/>
                    </w:rPr>
                  </w:pPr>
                  <w:r w:rsidRPr="00424AAA">
                    <w:rPr>
                      <w:rFonts w:ascii="Arial" w:hAnsi="Arial" w:cs="Arial"/>
                      <w:b/>
                      <w:bCs/>
                      <w:sz w:val="15"/>
                      <w:szCs w:val="15"/>
                      <w:lang w:val="es-ES_tradnl"/>
                    </w:rPr>
                    <w:t>Consumo</w:t>
                  </w:r>
                </w:p>
              </w:tc>
              <w:tc>
                <w:tcPr>
                  <w:tcW w:w="6946" w:type="dxa"/>
                </w:tcPr>
                <w:p w:rsidR="00BA260B" w:rsidRPr="00424AAA" w:rsidRDefault="00BA260B" w:rsidP="007D27D6">
                  <w:pPr>
                    <w:spacing w:after="0"/>
                    <w:ind w:right="708"/>
                    <w:rPr>
                      <w:rFonts w:ascii="Arial" w:hAnsi="Arial" w:cs="Arial"/>
                      <w:sz w:val="15"/>
                      <w:szCs w:val="15"/>
                      <w:lang w:val="es-ES_tradnl"/>
                    </w:rPr>
                  </w:pPr>
                  <w:r w:rsidRPr="00424AAA">
                    <w:rPr>
                      <w:rFonts w:ascii="Arial" w:hAnsi="Arial" w:cs="Arial"/>
                      <w:sz w:val="15"/>
                      <w:szCs w:val="15"/>
                      <w:lang w:val="es-ES_tradnl"/>
                    </w:rPr>
                    <w:t>1,5 kg/m²/mm de espesor</w:t>
                  </w:r>
                </w:p>
              </w:tc>
            </w:tr>
            <w:tr w:rsidR="00BA260B" w:rsidRPr="00424AAA" w:rsidTr="007D27D6">
              <w:trPr>
                <w:trHeight w:val="180"/>
              </w:trPr>
              <w:tc>
                <w:tcPr>
                  <w:tcW w:w="2376" w:type="dxa"/>
                </w:tcPr>
                <w:p w:rsidR="00BA260B" w:rsidRPr="00424AAA" w:rsidRDefault="00BA260B" w:rsidP="007D27D6">
                  <w:pPr>
                    <w:spacing w:after="0"/>
                    <w:ind w:right="-108"/>
                    <w:rPr>
                      <w:rFonts w:ascii="Arial" w:hAnsi="Arial" w:cs="Arial"/>
                      <w:b/>
                      <w:bCs/>
                      <w:sz w:val="15"/>
                      <w:szCs w:val="15"/>
                      <w:lang w:val="es-ES_tradnl"/>
                    </w:rPr>
                  </w:pPr>
                  <w:r w:rsidRPr="00424AAA">
                    <w:rPr>
                      <w:rFonts w:ascii="Arial" w:hAnsi="Arial" w:cs="Arial"/>
                      <w:b/>
                      <w:bCs/>
                      <w:sz w:val="15"/>
                      <w:szCs w:val="15"/>
                      <w:lang w:val="es-ES_tradnl"/>
                    </w:rPr>
                    <w:t>Vida útil en artesa:</w:t>
                  </w:r>
                </w:p>
              </w:tc>
              <w:tc>
                <w:tcPr>
                  <w:tcW w:w="6946" w:type="dxa"/>
                </w:tcPr>
                <w:p w:rsidR="00BA260B" w:rsidRPr="00424AAA" w:rsidRDefault="0038221A" w:rsidP="0038221A">
                  <w:pPr>
                    <w:spacing w:after="0"/>
                    <w:ind w:right="708"/>
                    <w:rPr>
                      <w:rFonts w:ascii="Arial" w:hAnsi="Arial" w:cs="Arial"/>
                      <w:sz w:val="15"/>
                      <w:szCs w:val="15"/>
                      <w:lang w:val="es-ES_tradnl"/>
                    </w:rPr>
                  </w:pPr>
                  <w:r>
                    <w:rPr>
                      <w:rFonts w:ascii="Arial" w:hAnsi="Arial" w:cs="Arial"/>
                      <w:sz w:val="15"/>
                      <w:szCs w:val="15"/>
                      <w:lang w:val="es-ES_tradnl"/>
                    </w:rPr>
                    <w:t xml:space="preserve">En torno a 15 </w:t>
                  </w:r>
                  <w:r w:rsidR="00510F0D">
                    <w:rPr>
                      <w:rFonts w:ascii="Arial" w:hAnsi="Arial" w:cs="Arial"/>
                      <w:sz w:val="15"/>
                      <w:szCs w:val="15"/>
                      <w:lang w:val="es-ES_tradnl"/>
                    </w:rPr>
                    <w:t>min.</w:t>
                  </w:r>
                </w:p>
              </w:tc>
            </w:tr>
            <w:tr w:rsidR="00BA260B" w:rsidRPr="00F4208A" w:rsidTr="007D27D6">
              <w:trPr>
                <w:trHeight w:val="180"/>
              </w:trPr>
              <w:tc>
                <w:tcPr>
                  <w:tcW w:w="2376" w:type="dxa"/>
                </w:tcPr>
                <w:p w:rsidR="00BA260B" w:rsidRPr="00424AAA" w:rsidRDefault="00BA260B" w:rsidP="007D27D6">
                  <w:pPr>
                    <w:spacing w:after="0"/>
                    <w:ind w:right="-108"/>
                    <w:rPr>
                      <w:rFonts w:ascii="Arial" w:hAnsi="Arial" w:cs="Arial"/>
                      <w:b/>
                      <w:bCs/>
                      <w:sz w:val="15"/>
                      <w:szCs w:val="15"/>
                      <w:lang w:val="es-ES_tradnl"/>
                    </w:rPr>
                  </w:pPr>
                  <w:r w:rsidRPr="00424AAA">
                    <w:rPr>
                      <w:rFonts w:ascii="Arial" w:hAnsi="Arial" w:cs="Arial"/>
                      <w:b/>
                      <w:bCs/>
                      <w:sz w:val="15"/>
                      <w:szCs w:val="15"/>
                      <w:lang w:val="es-ES_tradnl"/>
                    </w:rPr>
                    <w:t>Tiempo de apertura al tránsito peatonal</w:t>
                  </w:r>
                </w:p>
              </w:tc>
              <w:tc>
                <w:tcPr>
                  <w:tcW w:w="6946" w:type="dxa"/>
                </w:tcPr>
                <w:p w:rsidR="00BA260B" w:rsidRPr="00424AAA" w:rsidRDefault="0038221A" w:rsidP="007D27D6">
                  <w:pPr>
                    <w:spacing w:after="0"/>
                    <w:ind w:right="708"/>
                    <w:rPr>
                      <w:rFonts w:ascii="Arial" w:hAnsi="Arial" w:cs="Arial"/>
                      <w:sz w:val="15"/>
                      <w:szCs w:val="15"/>
                      <w:lang w:val="es-ES_tradnl"/>
                    </w:rPr>
                  </w:pPr>
                  <w:r>
                    <w:rPr>
                      <w:rFonts w:ascii="Arial" w:hAnsi="Arial" w:cs="Arial"/>
                      <w:sz w:val="15"/>
                      <w:szCs w:val="15"/>
                      <w:lang w:val="es-ES_tradnl"/>
                    </w:rPr>
                    <w:t>45 min. A una hora dependiendo de la temperatura ambiente.</w:t>
                  </w:r>
                </w:p>
              </w:tc>
            </w:tr>
            <w:tr w:rsidR="00BA260B" w:rsidRPr="00F4208A" w:rsidTr="007D27D6">
              <w:trPr>
                <w:trHeight w:val="180"/>
              </w:trPr>
              <w:tc>
                <w:tcPr>
                  <w:tcW w:w="2376" w:type="dxa"/>
                </w:tcPr>
                <w:p w:rsidR="00BA260B" w:rsidRPr="00424AAA" w:rsidRDefault="00BA260B" w:rsidP="007D27D6">
                  <w:pPr>
                    <w:autoSpaceDE w:val="0"/>
                    <w:autoSpaceDN w:val="0"/>
                    <w:adjustRightInd w:val="0"/>
                    <w:spacing w:after="0"/>
                    <w:rPr>
                      <w:rFonts w:ascii="Arial" w:hAnsi="Arial" w:cs="Arial"/>
                      <w:b/>
                      <w:bCs/>
                      <w:sz w:val="15"/>
                      <w:szCs w:val="15"/>
                      <w:lang w:val="es-ES_tradnl"/>
                    </w:rPr>
                  </w:pPr>
                  <w:r w:rsidRPr="00424AAA">
                    <w:rPr>
                      <w:rFonts w:ascii="Arial" w:hAnsi="Arial" w:cs="Arial"/>
                      <w:b/>
                      <w:bCs/>
                      <w:sz w:val="15"/>
                      <w:szCs w:val="15"/>
                      <w:lang w:val="es-ES_tradnl"/>
                    </w:rPr>
                    <w:t>Tiempo de secado antes de pegar el revestimiento</w:t>
                  </w:r>
                </w:p>
              </w:tc>
              <w:tc>
                <w:tcPr>
                  <w:tcW w:w="6946" w:type="dxa"/>
                </w:tcPr>
                <w:p w:rsidR="00BA260B" w:rsidRPr="00424AAA" w:rsidRDefault="0038221A" w:rsidP="007D27D6">
                  <w:pPr>
                    <w:tabs>
                      <w:tab w:val="left" w:pos="3402"/>
                    </w:tabs>
                    <w:spacing w:after="0"/>
                    <w:jc w:val="both"/>
                    <w:rPr>
                      <w:rFonts w:ascii="Arial" w:hAnsi="Arial" w:cs="Arial"/>
                      <w:sz w:val="15"/>
                      <w:szCs w:val="15"/>
                      <w:lang w:val="es-ES_tradnl"/>
                    </w:rPr>
                  </w:pPr>
                  <w:r>
                    <w:rPr>
                      <w:rFonts w:ascii="Arial" w:hAnsi="Arial" w:cs="Arial"/>
                      <w:sz w:val="15"/>
                      <w:szCs w:val="15"/>
                      <w:lang w:val="es-ES_tradnl"/>
                    </w:rPr>
                    <w:t>Para cerámica. En torno a una hora</w:t>
                  </w:r>
                  <w:r w:rsidR="00BA260B" w:rsidRPr="00424AAA">
                    <w:rPr>
                      <w:rFonts w:ascii="Arial" w:hAnsi="Arial" w:cs="Arial"/>
                      <w:sz w:val="15"/>
                      <w:szCs w:val="15"/>
                      <w:lang w:val="es-ES_tradnl"/>
                    </w:rPr>
                    <w:t>*</w:t>
                  </w:r>
                </w:p>
                <w:p w:rsidR="00BA260B" w:rsidRDefault="0038221A" w:rsidP="007D27D6">
                  <w:pPr>
                    <w:tabs>
                      <w:tab w:val="left" w:pos="3402"/>
                    </w:tabs>
                    <w:spacing w:after="0"/>
                    <w:jc w:val="both"/>
                    <w:rPr>
                      <w:rFonts w:ascii="Arial" w:hAnsi="Arial" w:cs="Arial"/>
                      <w:sz w:val="15"/>
                      <w:szCs w:val="15"/>
                      <w:lang w:val="es-ES_tradnl"/>
                    </w:rPr>
                  </w:pPr>
                  <w:r>
                    <w:rPr>
                      <w:rFonts w:ascii="Arial" w:hAnsi="Arial" w:cs="Arial"/>
                      <w:sz w:val="15"/>
                      <w:szCs w:val="15"/>
                      <w:lang w:val="es-ES_tradnl"/>
                    </w:rPr>
                    <w:t>Para revestimientos textiles permeables. En torno a una hora</w:t>
                  </w:r>
                </w:p>
                <w:p w:rsidR="0038221A" w:rsidRDefault="0038221A" w:rsidP="007D27D6">
                  <w:pPr>
                    <w:tabs>
                      <w:tab w:val="left" w:pos="3402"/>
                    </w:tabs>
                    <w:spacing w:after="0"/>
                    <w:jc w:val="both"/>
                    <w:rPr>
                      <w:rFonts w:ascii="Arial" w:hAnsi="Arial" w:cs="Arial"/>
                      <w:sz w:val="15"/>
                      <w:szCs w:val="15"/>
                      <w:lang w:val="es-ES_tradnl"/>
                    </w:rPr>
                  </w:pPr>
                  <w:r>
                    <w:rPr>
                      <w:rFonts w:ascii="Arial" w:hAnsi="Arial" w:cs="Arial"/>
                      <w:sz w:val="15"/>
                      <w:szCs w:val="15"/>
                      <w:lang w:val="es-ES_tradnl"/>
                    </w:rPr>
                    <w:t>Para revestimientos plásticos. 2 horas</w:t>
                  </w:r>
                </w:p>
                <w:p w:rsidR="0038221A" w:rsidRPr="00424AAA" w:rsidRDefault="0038221A" w:rsidP="007D27D6">
                  <w:pPr>
                    <w:tabs>
                      <w:tab w:val="left" w:pos="3402"/>
                    </w:tabs>
                    <w:spacing w:after="0"/>
                    <w:jc w:val="both"/>
                    <w:rPr>
                      <w:rFonts w:ascii="Arial" w:hAnsi="Arial" w:cs="Arial"/>
                      <w:sz w:val="15"/>
                      <w:szCs w:val="15"/>
                      <w:lang w:val="es-ES_tradnl"/>
                    </w:rPr>
                  </w:pPr>
                  <w:r>
                    <w:rPr>
                      <w:rFonts w:ascii="Arial" w:hAnsi="Arial" w:cs="Arial"/>
                      <w:sz w:val="15"/>
                      <w:szCs w:val="15"/>
                      <w:lang w:val="es-ES_tradnl"/>
                    </w:rPr>
                    <w:t>Para pintura, linóleo o parquet. 24 horas.</w:t>
                  </w:r>
                </w:p>
                <w:p w:rsidR="00BA260B" w:rsidRPr="00424AAA" w:rsidRDefault="00BA260B" w:rsidP="007D27D6">
                  <w:pPr>
                    <w:autoSpaceDE w:val="0"/>
                    <w:autoSpaceDN w:val="0"/>
                    <w:adjustRightInd w:val="0"/>
                    <w:spacing w:after="0"/>
                    <w:rPr>
                      <w:rFonts w:ascii="Arial" w:hAnsi="Arial" w:cs="Arial"/>
                      <w:sz w:val="15"/>
                      <w:szCs w:val="15"/>
                      <w:lang w:val="es-ES_tradnl"/>
                    </w:rPr>
                  </w:pPr>
                  <w:r w:rsidRPr="00424AAA">
                    <w:rPr>
                      <w:rFonts w:ascii="Arial" w:hAnsi="Arial" w:cs="Arial"/>
                      <w:sz w:val="15"/>
                      <w:szCs w:val="15"/>
                      <w:lang w:val="es-ES_tradnl"/>
                    </w:rPr>
                    <w:t>*Estos valores son orientativos en caso de una temperatura de 20°C, a menor temperatura el tiempo de espera se alarga y con calor se acorta.</w:t>
                  </w:r>
                </w:p>
              </w:tc>
            </w:tr>
            <w:tr w:rsidR="00BA260B" w:rsidRPr="00424AAA" w:rsidTr="007D27D6">
              <w:trPr>
                <w:trHeight w:val="180"/>
              </w:trPr>
              <w:tc>
                <w:tcPr>
                  <w:tcW w:w="2376" w:type="dxa"/>
                </w:tcPr>
                <w:p w:rsidR="00BA260B" w:rsidRPr="00424AAA" w:rsidRDefault="00BA260B" w:rsidP="007D27D6">
                  <w:pPr>
                    <w:spacing w:after="0"/>
                    <w:ind w:right="-108"/>
                    <w:rPr>
                      <w:rFonts w:ascii="Arial" w:hAnsi="Arial" w:cs="Arial"/>
                      <w:b/>
                      <w:bCs/>
                      <w:sz w:val="15"/>
                      <w:szCs w:val="15"/>
                      <w:lang w:val="es-ES_tradnl"/>
                    </w:rPr>
                  </w:pPr>
                  <w:r w:rsidRPr="00424AAA">
                    <w:rPr>
                      <w:rFonts w:ascii="Arial" w:hAnsi="Arial" w:cs="Arial"/>
                      <w:b/>
                      <w:bCs/>
                      <w:sz w:val="15"/>
                      <w:szCs w:val="15"/>
                      <w:lang w:val="es-ES_tradnl"/>
                    </w:rPr>
                    <w:t>Temperatura de trabajo</w:t>
                  </w:r>
                </w:p>
              </w:tc>
              <w:tc>
                <w:tcPr>
                  <w:tcW w:w="6946" w:type="dxa"/>
                </w:tcPr>
                <w:p w:rsidR="00BA260B" w:rsidRPr="00424AAA" w:rsidRDefault="00BA260B" w:rsidP="007D27D6">
                  <w:pPr>
                    <w:spacing w:after="0"/>
                    <w:ind w:right="708"/>
                    <w:rPr>
                      <w:rFonts w:ascii="Arial" w:hAnsi="Arial" w:cs="Arial"/>
                      <w:sz w:val="15"/>
                      <w:szCs w:val="15"/>
                      <w:lang w:val="es-ES_tradnl"/>
                    </w:rPr>
                  </w:pPr>
                  <w:r w:rsidRPr="00424AAA">
                    <w:rPr>
                      <w:rFonts w:ascii="Arial" w:hAnsi="Arial" w:cs="Arial"/>
                      <w:sz w:val="15"/>
                      <w:szCs w:val="15"/>
                      <w:lang w:val="es-ES_tradnl"/>
                    </w:rPr>
                    <w:t>+15°C a +25°C</w:t>
                  </w:r>
                </w:p>
              </w:tc>
            </w:tr>
            <w:tr w:rsidR="00BA260B" w:rsidRPr="00F4208A" w:rsidTr="007D27D6">
              <w:trPr>
                <w:trHeight w:val="180"/>
              </w:trPr>
              <w:tc>
                <w:tcPr>
                  <w:tcW w:w="2376" w:type="dxa"/>
                </w:tcPr>
                <w:p w:rsidR="00BA260B" w:rsidRPr="00424AAA" w:rsidRDefault="00BA260B" w:rsidP="007D27D6">
                  <w:pPr>
                    <w:spacing w:after="0"/>
                    <w:ind w:right="-108"/>
                    <w:rPr>
                      <w:rFonts w:ascii="Arial" w:hAnsi="Arial" w:cs="Arial"/>
                      <w:b/>
                      <w:bCs/>
                      <w:sz w:val="15"/>
                      <w:szCs w:val="15"/>
                      <w:lang w:val="es-ES_tradnl"/>
                    </w:rPr>
                  </w:pPr>
                  <w:r w:rsidRPr="00424AAA">
                    <w:rPr>
                      <w:rFonts w:ascii="Arial" w:hAnsi="Arial" w:cs="Arial"/>
                      <w:b/>
                      <w:bCs/>
                      <w:sz w:val="15"/>
                      <w:szCs w:val="15"/>
                      <w:lang w:val="es-ES_tradnl"/>
                    </w:rPr>
                    <w:t>Conservación</w:t>
                  </w:r>
                </w:p>
              </w:tc>
              <w:tc>
                <w:tcPr>
                  <w:tcW w:w="6946" w:type="dxa"/>
                </w:tcPr>
                <w:p w:rsidR="00BA260B" w:rsidRPr="00424AAA" w:rsidRDefault="00BA260B" w:rsidP="007D27D6">
                  <w:pPr>
                    <w:spacing w:after="0"/>
                    <w:ind w:right="708"/>
                    <w:rPr>
                      <w:rFonts w:ascii="Arial" w:hAnsi="Arial" w:cs="Arial"/>
                      <w:sz w:val="15"/>
                      <w:szCs w:val="15"/>
                      <w:lang w:val="es-ES_tradnl"/>
                    </w:rPr>
                  </w:pPr>
                  <w:r w:rsidRPr="00424AAA">
                    <w:rPr>
                      <w:rFonts w:ascii="Arial" w:hAnsi="Arial" w:cs="Arial"/>
                      <w:sz w:val="15"/>
                      <w:szCs w:val="15"/>
                      <w:lang w:val="es-ES_tradnl"/>
                    </w:rPr>
                    <w:t>6 meses en el embalaje original cerrado y protegido del calor y la humedad</w:t>
                  </w:r>
                </w:p>
              </w:tc>
            </w:tr>
            <w:tr w:rsidR="00BA260B" w:rsidRPr="00424AAA" w:rsidTr="007D27D6">
              <w:tc>
                <w:tcPr>
                  <w:tcW w:w="2376" w:type="dxa"/>
                </w:tcPr>
                <w:p w:rsidR="00BA260B" w:rsidRPr="00424AAA" w:rsidRDefault="00BA260B" w:rsidP="007D27D6">
                  <w:pPr>
                    <w:spacing w:after="0"/>
                    <w:ind w:right="-108"/>
                    <w:rPr>
                      <w:rFonts w:ascii="Arial" w:hAnsi="Arial" w:cs="Arial"/>
                      <w:b/>
                      <w:bCs/>
                      <w:sz w:val="15"/>
                      <w:szCs w:val="15"/>
                      <w:lang w:val="es-ES_tradnl"/>
                    </w:rPr>
                  </w:pPr>
                  <w:r w:rsidRPr="00424AAA">
                    <w:rPr>
                      <w:rFonts w:ascii="Arial" w:hAnsi="Arial" w:cs="Arial"/>
                      <w:b/>
                      <w:bCs/>
                      <w:sz w:val="15"/>
                      <w:szCs w:val="15"/>
                      <w:lang w:val="es-ES_tradnl"/>
                    </w:rPr>
                    <w:t>Etiquetado</w:t>
                  </w:r>
                </w:p>
              </w:tc>
              <w:tc>
                <w:tcPr>
                  <w:tcW w:w="6946" w:type="dxa"/>
                </w:tcPr>
                <w:p w:rsidR="00BA260B" w:rsidRPr="00424AAA" w:rsidRDefault="00BA260B" w:rsidP="007D27D6">
                  <w:pPr>
                    <w:spacing w:after="0"/>
                    <w:ind w:right="708"/>
                    <w:rPr>
                      <w:rFonts w:ascii="Arial" w:hAnsi="Arial" w:cs="Arial"/>
                      <w:sz w:val="15"/>
                      <w:szCs w:val="15"/>
                      <w:lang w:val="es-ES_tradnl"/>
                    </w:rPr>
                  </w:pPr>
                  <w:r w:rsidRPr="00424AAA">
                    <w:rPr>
                      <w:rFonts w:ascii="Arial" w:hAnsi="Arial" w:cs="Arial"/>
                      <w:sz w:val="15"/>
                      <w:szCs w:val="15"/>
                      <w:lang w:val="es-ES_tradnl"/>
                    </w:rPr>
                    <w:t>Xi (irritante)</w:t>
                  </w:r>
                </w:p>
              </w:tc>
            </w:tr>
            <w:tr w:rsidR="00BA260B" w:rsidRPr="00F4208A" w:rsidTr="007D27D6">
              <w:tc>
                <w:tcPr>
                  <w:tcW w:w="2376" w:type="dxa"/>
                </w:tcPr>
                <w:p w:rsidR="00BA260B" w:rsidRPr="00424AAA" w:rsidRDefault="00BA260B" w:rsidP="007D27D6">
                  <w:pPr>
                    <w:spacing w:after="0"/>
                    <w:ind w:right="-108"/>
                    <w:rPr>
                      <w:rFonts w:ascii="Arial" w:hAnsi="Arial" w:cs="Arial"/>
                      <w:b/>
                      <w:bCs/>
                      <w:sz w:val="15"/>
                      <w:szCs w:val="15"/>
                      <w:lang w:val="es-ES_tradnl"/>
                    </w:rPr>
                  </w:pPr>
                  <w:r w:rsidRPr="00424AAA">
                    <w:rPr>
                      <w:rFonts w:ascii="Arial" w:hAnsi="Arial" w:cs="Arial"/>
                      <w:b/>
                      <w:bCs/>
                      <w:sz w:val="15"/>
                      <w:szCs w:val="15"/>
                      <w:lang w:val="es-ES_tradnl"/>
                    </w:rPr>
                    <w:t>Ficha de datos de seguridad</w:t>
                  </w:r>
                </w:p>
              </w:tc>
              <w:tc>
                <w:tcPr>
                  <w:tcW w:w="6946" w:type="dxa"/>
                </w:tcPr>
                <w:p w:rsidR="00BA260B" w:rsidRPr="00424AAA" w:rsidRDefault="00BA260B" w:rsidP="007D27D6">
                  <w:pPr>
                    <w:spacing w:after="0"/>
                    <w:ind w:right="708"/>
                    <w:rPr>
                      <w:rFonts w:ascii="Arial" w:hAnsi="Arial" w:cs="Arial"/>
                      <w:sz w:val="15"/>
                      <w:szCs w:val="15"/>
                      <w:lang w:val="es-ES_tradnl"/>
                    </w:rPr>
                  </w:pPr>
                  <w:r w:rsidRPr="00424AAA">
                    <w:rPr>
                      <w:rFonts w:ascii="Arial" w:hAnsi="Arial" w:cs="Arial"/>
                      <w:sz w:val="15"/>
                      <w:szCs w:val="15"/>
                      <w:lang w:val="es-ES_tradnl"/>
                    </w:rPr>
                    <w:t>Disponible bajo demanda</w:t>
                  </w:r>
                </w:p>
              </w:tc>
            </w:tr>
          </w:tbl>
          <w:p w:rsidR="00C6010C" w:rsidRDefault="00C6010C" w:rsidP="00A84D77">
            <w:pPr>
              <w:spacing w:after="0"/>
              <w:ind w:right="-108"/>
              <w:rPr>
                <w:rFonts w:ascii="Arial" w:hAnsi="Arial" w:cs="Arial"/>
                <w:sz w:val="15"/>
                <w:szCs w:val="15"/>
                <w:lang w:val="es-ES_tradnl"/>
              </w:rPr>
            </w:pPr>
          </w:p>
          <w:p w:rsidR="00553292" w:rsidRPr="00CC42A6" w:rsidRDefault="00553292" w:rsidP="00553292">
            <w:pPr>
              <w:tabs>
                <w:tab w:val="left" w:pos="142"/>
                <w:tab w:val="left" w:pos="426"/>
                <w:tab w:val="left" w:pos="709"/>
                <w:tab w:val="left" w:pos="1843"/>
                <w:tab w:val="left" w:pos="3067"/>
                <w:tab w:val="left" w:pos="3351"/>
                <w:tab w:val="left" w:pos="9498"/>
                <w:tab w:val="left" w:pos="10026"/>
                <w:tab w:val="left" w:pos="10206"/>
                <w:tab w:val="left" w:pos="10593"/>
              </w:tabs>
              <w:spacing w:after="0"/>
              <w:ind w:left="142" w:right="708" w:hanging="142"/>
              <w:rPr>
                <w:rFonts w:ascii="Arial" w:hAnsi="Arial" w:cs="Arial"/>
                <w:sz w:val="12"/>
                <w:szCs w:val="12"/>
                <w:lang w:val="es-ES_tradnl"/>
              </w:rPr>
            </w:pPr>
            <w:r w:rsidRPr="00CC42A6">
              <w:rPr>
                <w:rFonts w:ascii="Arial" w:hAnsi="Arial" w:cs="Arial"/>
                <w:sz w:val="12"/>
                <w:szCs w:val="12"/>
                <w:lang w:val="es-ES_tradnl"/>
              </w:rPr>
              <w:t>* Estos plazos son para una temperatura de 20 C y para un espesor de aplicación de</w:t>
            </w:r>
            <w:r>
              <w:rPr>
                <w:rFonts w:ascii="Arial" w:hAnsi="Arial" w:cs="Arial"/>
                <w:sz w:val="12"/>
                <w:szCs w:val="12"/>
                <w:lang w:val="es-ES_tradnl"/>
              </w:rPr>
              <w:t xml:space="preserve"> la pasta niveladora</w:t>
            </w:r>
            <w:r w:rsidRPr="00CC42A6">
              <w:rPr>
                <w:rFonts w:ascii="Arial" w:hAnsi="Arial" w:cs="Arial"/>
                <w:sz w:val="12"/>
                <w:szCs w:val="12"/>
                <w:lang w:val="es-ES_tradnl"/>
              </w:rPr>
              <w:t xml:space="preserve"> de 3 mm. </w:t>
            </w:r>
          </w:p>
          <w:p w:rsidR="00553292" w:rsidRPr="00CC42A6" w:rsidRDefault="00553292" w:rsidP="00553292">
            <w:pPr>
              <w:tabs>
                <w:tab w:val="left" w:pos="142"/>
                <w:tab w:val="left" w:pos="426"/>
                <w:tab w:val="left" w:pos="709"/>
                <w:tab w:val="left" w:pos="1843"/>
                <w:tab w:val="left" w:pos="3067"/>
                <w:tab w:val="left" w:pos="3351"/>
                <w:tab w:val="left" w:pos="9498"/>
                <w:tab w:val="left" w:pos="10026"/>
                <w:tab w:val="left" w:pos="10206"/>
                <w:tab w:val="left" w:pos="10593"/>
              </w:tabs>
              <w:spacing w:after="0"/>
              <w:ind w:left="142" w:right="708" w:hanging="142"/>
              <w:rPr>
                <w:rFonts w:ascii="Arial" w:hAnsi="Arial" w:cs="Arial"/>
                <w:sz w:val="12"/>
                <w:szCs w:val="12"/>
                <w:lang w:val="es-ES_tradnl"/>
              </w:rPr>
            </w:pPr>
            <w:r>
              <w:rPr>
                <w:rFonts w:ascii="Arial" w:hAnsi="Arial" w:cs="Arial"/>
                <w:sz w:val="12"/>
                <w:szCs w:val="12"/>
                <w:lang w:val="es-ES_tradnl"/>
              </w:rPr>
              <w:t xml:space="preserve">  </w:t>
            </w:r>
            <w:r w:rsidRPr="00CC42A6">
              <w:rPr>
                <w:rFonts w:ascii="Arial" w:hAnsi="Arial" w:cs="Arial"/>
                <w:sz w:val="12"/>
                <w:szCs w:val="12"/>
                <w:lang w:val="es-ES_tradnl"/>
              </w:rPr>
              <w:t>Los valores indicados se han obtenido en un laboratorio y deben tomarse como orientación teniendo en cuenta las posibles variaciones de las condiciones de aplicación (absorción del soporte, temperatura, higrometría…)</w:t>
            </w:r>
          </w:p>
          <w:p w:rsidR="00553292" w:rsidRPr="00C6010C" w:rsidRDefault="00553292" w:rsidP="00A84D77">
            <w:pPr>
              <w:spacing w:after="0"/>
              <w:ind w:right="-108"/>
              <w:rPr>
                <w:rFonts w:ascii="Arial" w:hAnsi="Arial" w:cs="Arial"/>
                <w:sz w:val="15"/>
                <w:szCs w:val="15"/>
                <w:lang w:val="es-ES_tradnl"/>
              </w:rPr>
            </w:pPr>
          </w:p>
        </w:tc>
        <w:tc>
          <w:tcPr>
            <w:tcW w:w="1145" w:type="dxa"/>
          </w:tcPr>
          <w:p w:rsidR="00A83524" w:rsidRPr="00F4208A" w:rsidRDefault="00A83524" w:rsidP="00A84D77">
            <w:pPr>
              <w:spacing w:after="0"/>
              <w:ind w:right="708"/>
              <w:rPr>
                <w:rFonts w:ascii="Arial" w:hAnsi="Arial" w:cs="Arial"/>
                <w:sz w:val="15"/>
                <w:szCs w:val="15"/>
                <w:lang w:val="es-ES_tradnl"/>
              </w:rPr>
            </w:pPr>
          </w:p>
        </w:tc>
      </w:tr>
    </w:tbl>
    <w:p w:rsidR="00BA260B" w:rsidRPr="00F87FC8" w:rsidRDefault="00BA260B" w:rsidP="00BA260B">
      <w:pPr>
        <w:pStyle w:val="ForboheadingArialbold2"/>
        <w:pBdr>
          <w:top w:val="none" w:sz="0" w:space="0" w:color="auto"/>
          <w:bottom w:val="single" w:sz="4" w:space="1" w:color="auto"/>
        </w:pBdr>
        <w:rPr>
          <w:rFonts w:cs="Arial"/>
          <w:lang w:val="fr-FR"/>
        </w:rPr>
      </w:pPr>
      <w:r>
        <w:rPr>
          <w:rFonts w:cs="Arial"/>
          <w:lang w:val="fr-FR"/>
        </w:rPr>
        <w:lastRenderedPageBreak/>
        <w:t>SOPORTE</w:t>
      </w:r>
    </w:p>
    <w:p w:rsidR="00BA260B" w:rsidRPr="00BA260B" w:rsidRDefault="00BA260B" w:rsidP="00BA260B">
      <w:pPr>
        <w:pStyle w:val="ForboheadingArialbold2"/>
        <w:pBdr>
          <w:top w:val="none" w:sz="0" w:space="0" w:color="auto"/>
          <w:bottom w:val="none" w:sz="0" w:space="0" w:color="auto"/>
        </w:pBdr>
        <w:rPr>
          <w:rFonts w:cs="Arial"/>
          <w:color w:val="FF0000"/>
          <w:sz w:val="15"/>
          <w:szCs w:val="15"/>
          <w:lang w:val="fr-FR"/>
        </w:rPr>
      </w:pPr>
    </w:p>
    <w:p w:rsidR="00BA260B" w:rsidRDefault="00BA260B" w:rsidP="00BA260B">
      <w:pPr>
        <w:pStyle w:val="bulletArialregular"/>
        <w:tabs>
          <w:tab w:val="num" w:pos="720"/>
        </w:tabs>
        <w:ind w:left="720" w:hanging="360"/>
        <w:rPr>
          <w:rFonts w:cs="Arial"/>
          <w:szCs w:val="15"/>
          <w:lang w:val="es-ES_tradnl"/>
        </w:rPr>
      </w:pPr>
      <w:r w:rsidRPr="00BA260B">
        <w:rPr>
          <w:rFonts w:cs="Arial"/>
          <w:szCs w:val="15"/>
          <w:lang w:val="es-ES_tradnl"/>
        </w:rPr>
        <w:t>El soporte debe estar en buenas condiciones, estable, plano, limpio, permanentemente seco y no estar sometido a variaciones de humedad, libre de polvo y grasa, resistente a la tracción y a la compresión y sin fisuras.</w:t>
      </w:r>
    </w:p>
    <w:p w:rsidR="002C32D1" w:rsidRPr="00BA260B" w:rsidRDefault="00BA260B" w:rsidP="00BA260B">
      <w:pPr>
        <w:pStyle w:val="bulletArialregular"/>
        <w:tabs>
          <w:tab w:val="num" w:pos="720"/>
        </w:tabs>
        <w:ind w:left="720" w:hanging="360"/>
        <w:rPr>
          <w:rFonts w:cs="Arial"/>
          <w:szCs w:val="15"/>
          <w:lang w:val="es-ES_tradnl"/>
        </w:rPr>
        <w:sectPr w:rsidR="002C32D1" w:rsidRPr="00BA260B" w:rsidSect="002C7B2A">
          <w:headerReference w:type="first" r:id="rId8"/>
          <w:footerReference w:type="first" r:id="rId9"/>
          <w:pgSz w:w="11907" w:h="16839" w:code="9"/>
          <w:pgMar w:top="720" w:right="720" w:bottom="720" w:left="720" w:header="964" w:footer="397" w:gutter="0"/>
          <w:cols w:space="720"/>
          <w:titlePg/>
          <w:docGrid w:linePitch="360"/>
        </w:sectPr>
      </w:pPr>
      <w:r w:rsidRPr="00BA260B">
        <w:rPr>
          <w:rFonts w:cs="Arial"/>
          <w:szCs w:val="15"/>
          <w:lang w:val="es-ES_tradnl"/>
        </w:rPr>
        <w:t>El soporte debe cumplir las normas y textos vigentes (DTU - documento técnico unificado</w:t>
      </w:r>
    </w:p>
    <w:p w:rsidR="00F87FC8" w:rsidRPr="003D183D" w:rsidRDefault="00623903" w:rsidP="00F87FC8">
      <w:pPr>
        <w:spacing w:after="0"/>
        <w:ind w:right="-23"/>
        <w:jc w:val="right"/>
        <w:rPr>
          <w:rFonts w:ascii="Arial" w:hAnsi="Arial" w:cs="Arial"/>
          <w:color w:val="7F7F7F"/>
          <w:sz w:val="15"/>
          <w:szCs w:val="15"/>
          <w:lang w:val="fr-FR"/>
        </w:rPr>
      </w:pPr>
      <w:r>
        <w:rPr>
          <w:rFonts w:ascii="Arial" w:hAnsi="Arial" w:cs="Arial"/>
          <w:color w:val="7F7F7F"/>
          <w:sz w:val="15"/>
          <w:szCs w:val="15"/>
          <w:lang w:val="fr-FR"/>
        </w:rPr>
        <w:lastRenderedPageBreak/>
        <w:t>5003</w:t>
      </w:r>
      <w:r w:rsidR="00BA260B">
        <w:rPr>
          <w:rFonts w:ascii="Arial" w:hAnsi="Arial" w:cs="Arial"/>
          <w:color w:val="7F7F7F"/>
          <w:sz w:val="15"/>
          <w:szCs w:val="15"/>
          <w:lang w:val="fr-FR"/>
        </w:rPr>
        <w:t>5</w:t>
      </w:r>
      <w:r w:rsidR="00F87FC8" w:rsidRPr="003D183D">
        <w:rPr>
          <w:rFonts w:ascii="Arial" w:hAnsi="Arial" w:cs="Arial"/>
          <w:color w:val="7F7F7F"/>
          <w:sz w:val="15"/>
          <w:szCs w:val="15"/>
          <w:lang w:val="fr-FR"/>
        </w:rPr>
        <w:t xml:space="preserve"> - Page </w:t>
      </w:r>
      <w:r w:rsidR="00BC6794" w:rsidRPr="003D183D">
        <w:rPr>
          <w:rFonts w:ascii="Arial" w:hAnsi="Arial" w:cs="Arial"/>
          <w:color w:val="7F7F7F"/>
          <w:sz w:val="15"/>
          <w:szCs w:val="15"/>
          <w:lang w:val="fr-FR"/>
        </w:rPr>
        <w:fldChar w:fldCharType="begin"/>
      </w:r>
      <w:r w:rsidR="00F87FC8" w:rsidRPr="003D183D">
        <w:rPr>
          <w:rFonts w:ascii="Arial" w:hAnsi="Arial" w:cs="Arial"/>
          <w:color w:val="7F7F7F"/>
          <w:sz w:val="15"/>
          <w:szCs w:val="15"/>
          <w:lang w:val="fr-FR"/>
        </w:rPr>
        <w:instrText xml:space="preserve"> PAGE </w:instrText>
      </w:r>
      <w:r w:rsidR="00BC6794" w:rsidRPr="003D183D">
        <w:rPr>
          <w:rFonts w:ascii="Arial" w:hAnsi="Arial" w:cs="Arial"/>
          <w:color w:val="7F7F7F"/>
          <w:sz w:val="15"/>
          <w:szCs w:val="15"/>
          <w:lang w:val="fr-FR"/>
        </w:rPr>
        <w:fldChar w:fldCharType="separate"/>
      </w:r>
      <w:r w:rsidR="005F75C8">
        <w:rPr>
          <w:rFonts w:ascii="Arial" w:hAnsi="Arial" w:cs="Arial"/>
          <w:noProof/>
          <w:color w:val="7F7F7F"/>
          <w:sz w:val="15"/>
          <w:szCs w:val="15"/>
          <w:lang w:val="fr-FR"/>
        </w:rPr>
        <w:t>2</w:t>
      </w:r>
      <w:r w:rsidR="00BC6794" w:rsidRPr="003D183D">
        <w:rPr>
          <w:rFonts w:ascii="Arial" w:hAnsi="Arial" w:cs="Arial"/>
          <w:color w:val="7F7F7F"/>
          <w:sz w:val="15"/>
          <w:szCs w:val="15"/>
          <w:lang w:val="fr-FR"/>
        </w:rPr>
        <w:fldChar w:fldCharType="end"/>
      </w:r>
      <w:r w:rsidR="00F87FC8" w:rsidRPr="003D183D">
        <w:rPr>
          <w:rFonts w:ascii="Arial" w:hAnsi="Arial" w:cs="Arial"/>
          <w:color w:val="7F7F7F"/>
          <w:sz w:val="15"/>
          <w:szCs w:val="15"/>
          <w:lang w:val="fr-FR"/>
        </w:rPr>
        <w:t xml:space="preserve"> de </w:t>
      </w:r>
      <w:r w:rsidR="00BC6794" w:rsidRPr="003D183D">
        <w:rPr>
          <w:rFonts w:ascii="Arial" w:hAnsi="Arial" w:cs="Arial"/>
          <w:color w:val="7F7F7F"/>
          <w:sz w:val="15"/>
          <w:szCs w:val="15"/>
          <w:lang w:val="fr-FR"/>
        </w:rPr>
        <w:fldChar w:fldCharType="begin"/>
      </w:r>
      <w:r w:rsidR="00F87FC8" w:rsidRPr="003D183D">
        <w:rPr>
          <w:rFonts w:ascii="Arial" w:hAnsi="Arial" w:cs="Arial"/>
          <w:color w:val="7F7F7F"/>
          <w:sz w:val="15"/>
          <w:szCs w:val="15"/>
          <w:lang w:val="fr-FR"/>
        </w:rPr>
        <w:instrText xml:space="preserve"> NUMPAGES  </w:instrText>
      </w:r>
      <w:r w:rsidR="00BC6794" w:rsidRPr="003D183D">
        <w:rPr>
          <w:rFonts w:ascii="Arial" w:hAnsi="Arial" w:cs="Arial"/>
          <w:color w:val="7F7F7F"/>
          <w:sz w:val="15"/>
          <w:szCs w:val="15"/>
          <w:lang w:val="fr-FR"/>
        </w:rPr>
        <w:fldChar w:fldCharType="separate"/>
      </w:r>
      <w:r w:rsidR="005F75C8">
        <w:rPr>
          <w:rFonts w:ascii="Arial" w:hAnsi="Arial" w:cs="Arial"/>
          <w:noProof/>
          <w:color w:val="7F7F7F"/>
          <w:sz w:val="15"/>
          <w:szCs w:val="15"/>
          <w:lang w:val="fr-FR"/>
        </w:rPr>
        <w:t>2</w:t>
      </w:r>
      <w:r w:rsidR="00BC6794" w:rsidRPr="003D183D">
        <w:rPr>
          <w:rFonts w:ascii="Arial" w:hAnsi="Arial" w:cs="Arial"/>
          <w:color w:val="7F7F7F"/>
          <w:sz w:val="15"/>
          <w:szCs w:val="15"/>
          <w:lang w:val="fr-FR"/>
        </w:rPr>
        <w:fldChar w:fldCharType="end"/>
      </w:r>
    </w:p>
    <w:p w:rsidR="00B43440" w:rsidRPr="00F87FC8" w:rsidRDefault="00B43440" w:rsidP="00F87FC8">
      <w:pPr>
        <w:spacing w:after="0"/>
        <w:rPr>
          <w:rFonts w:ascii="Arial" w:hAnsi="Arial" w:cs="Arial"/>
          <w:sz w:val="16"/>
          <w:szCs w:val="16"/>
          <w:lang w:val="fr-FR"/>
        </w:rPr>
      </w:pPr>
    </w:p>
    <w:p w:rsidR="00BA260B" w:rsidRPr="00424AAA" w:rsidRDefault="00BA260B" w:rsidP="00BA260B">
      <w:pPr>
        <w:pStyle w:val="bulletArialregular"/>
        <w:tabs>
          <w:tab w:val="num" w:pos="720"/>
        </w:tabs>
        <w:ind w:left="720" w:hanging="360"/>
        <w:rPr>
          <w:szCs w:val="15"/>
          <w:lang w:val="es-ES_tradnl"/>
        </w:rPr>
      </w:pPr>
      <w:r w:rsidRPr="00424AAA">
        <w:rPr>
          <w:lang w:val="es-ES_tradnl"/>
        </w:rPr>
        <w:t>o código de edificación, CPT - pliego de condiciones técnicas y guías). Tomar las medidas necesarias en caso de deficiencias.</w:t>
      </w:r>
    </w:p>
    <w:p w:rsidR="00BA260B" w:rsidRPr="00424AAA" w:rsidRDefault="00BA260B" w:rsidP="00BA260B">
      <w:pPr>
        <w:pStyle w:val="bulletArialregular"/>
        <w:tabs>
          <w:tab w:val="num" w:pos="720"/>
        </w:tabs>
        <w:ind w:left="720" w:hanging="360"/>
        <w:rPr>
          <w:szCs w:val="15"/>
          <w:lang w:val="es-ES_tradnl"/>
        </w:rPr>
      </w:pPr>
      <w:r w:rsidRPr="00424AAA">
        <w:rPr>
          <w:szCs w:val="15"/>
          <w:lang w:val="es-ES_tradnl"/>
        </w:rPr>
        <w:t xml:space="preserve">Si el soporte a base de cemento no presenta la tasa de humedad necesaria o en caso de enlosado en terraplén, utilizar nuestra imprimación epoxi </w:t>
      </w:r>
      <w:r w:rsidR="00754625" w:rsidRPr="00754625">
        <w:rPr>
          <w:rFonts w:cs="Arial"/>
          <w:color w:val="231F20"/>
          <w:szCs w:val="15"/>
          <w:lang w:val="es-ES"/>
        </w:rPr>
        <w:t>TEC</w:t>
      </w:r>
      <w:r w:rsidR="00754625" w:rsidRPr="00754625">
        <w:rPr>
          <w:rFonts w:cs="Arial"/>
          <w:color w:val="231F20"/>
          <w:sz w:val="10"/>
          <w:szCs w:val="10"/>
          <w:lang w:val="es-ES"/>
        </w:rPr>
        <w:t xml:space="preserve">™ </w:t>
      </w:r>
      <w:r w:rsidR="00754625" w:rsidRPr="00754625">
        <w:rPr>
          <w:rFonts w:cs="Arial"/>
          <w:color w:val="231F20"/>
          <w:szCs w:val="15"/>
          <w:lang w:val="es-ES"/>
        </w:rPr>
        <w:t xml:space="preserve">024 </w:t>
      </w:r>
      <w:r w:rsidR="00754625" w:rsidRPr="00754625">
        <w:rPr>
          <w:rFonts w:cs="Arial"/>
          <w:color w:val="000000"/>
          <w:sz w:val="12"/>
          <w:szCs w:val="12"/>
          <w:lang w:val="es-ES"/>
        </w:rPr>
        <w:t>MVB</w:t>
      </w:r>
      <w:r w:rsidR="00754625" w:rsidRPr="00754625">
        <w:rPr>
          <w:rFonts w:cs="Arial"/>
          <w:color w:val="000000"/>
          <w:szCs w:val="15"/>
          <w:lang w:val="es-ES"/>
        </w:rPr>
        <w:t>,</w:t>
      </w:r>
      <w:r w:rsidRPr="00424AAA">
        <w:rPr>
          <w:szCs w:val="15"/>
          <w:lang w:val="es-ES_tradnl"/>
        </w:rPr>
        <w:t>, y respetar las condiciones de ejecución definidas en la ficha técnica del producto.</w:t>
      </w:r>
    </w:p>
    <w:p w:rsidR="00BA260B" w:rsidRPr="00424AAA" w:rsidRDefault="00BA260B" w:rsidP="00BA260B">
      <w:pPr>
        <w:pStyle w:val="bulletArialregular"/>
        <w:tabs>
          <w:tab w:val="num" w:pos="720"/>
        </w:tabs>
        <w:ind w:left="720" w:hanging="360"/>
        <w:rPr>
          <w:szCs w:val="15"/>
          <w:lang w:val="es-ES_tradnl"/>
        </w:rPr>
      </w:pPr>
      <w:r w:rsidRPr="00424AAA">
        <w:rPr>
          <w:szCs w:val="15"/>
          <w:lang w:val="es-ES_tradnl"/>
        </w:rPr>
        <w:t>Todas las partes friables del soporte, que no se adhieran o se adhieran con dificultad (residuos de escayola, lechadas, película superficial, producto de curado, restos de pintura, restos antiguos de cola…) deberán eliminarse mecánicamente mediante cepillado, lijado, fresado o granallado.</w:t>
      </w:r>
    </w:p>
    <w:p w:rsidR="00BA260B" w:rsidRPr="00424AAA" w:rsidRDefault="00BA260B" w:rsidP="00BA260B">
      <w:pPr>
        <w:pStyle w:val="bulletArialregular"/>
        <w:tabs>
          <w:tab w:val="num" w:pos="720"/>
        </w:tabs>
        <w:ind w:left="720" w:hanging="360"/>
        <w:rPr>
          <w:szCs w:val="15"/>
          <w:lang w:val="es-ES_tradnl"/>
        </w:rPr>
      </w:pPr>
      <w:r w:rsidRPr="00424AAA">
        <w:rPr>
          <w:szCs w:val="15"/>
          <w:lang w:val="es-ES_tradnl"/>
        </w:rPr>
        <w:t>Eliminar cuidadosamente (por aspiración) el polvo y las partículas no adherentes y aplicar la imprimación que mejor se adapte a la naturaleza del soporte y a los usos futuros del local (consultar las fichas técnicas correspondientes).</w:t>
      </w:r>
    </w:p>
    <w:p w:rsidR="00BA260B" w:rsidRPr="00424AAA" w:rsidRDefault="00BA260B" w:rsidP="00BA260B">
      <w:pPr>
        <w:pStyle w:val="bulletArialregular"/>
        <w:tabs>
          <w:tab w:val="num" w:pos="720"/>
        </w:tabs>
        <w:ind w:left="720" w:hanging="360"/>
        <w:rPr>
          <w:szCs w:val="15"/>
          <w:lang w:val="es-ES_tradnl"/>
        </w:rPr>
      </w:pPr>
      <w:r w:rsidRPr="00424AAA">
        <w:rPr>
          <w:szCs w:val="15"/>
          <w:lang w:val="es-ES_tradnl"/>
        </w:rPr>
        <w:t xml:space="preserve">Soportes absorbentes: por ejemplo </w:t>
      </w:r>
      <w:r w:rsidR="00754625">
        <w:rPr>
          <w:rFonts w:cs="Arial"/>
          <w:color w:val="231F20"/>
          <w:szCs w:val="15"/>
          <w:lang w:val="pt-PT"/>
        </w:rPr>
        <w:t>TEC</w:t>
      </w:r>
      <w:r w:rsidR="00754625">
        <w:rPr>
          <w:rFonts w:cs="Arial"/>
          <w:color w:val="231F20"/>
          <w:sz w:val="10"/>
          <w:szCs w:val="10"/>
          <w:lang w:val="pt-PT"/>
        </w:rPr>
        <w:t xml:space="preserve">™ </w:t>
      </w:r>
      <w:r w:rsidR="00754625">
        <w:rPr>
          <w:rFonts w:cs="Arial"/>
          <w:color w:val="000000"/>
          <w:szCs w:val="15"/>
          <w:lang w:val="pt-PT"/>
        </w:rPr>
        <w:t>049 │</w:t>
      </w:r>
      <w:r w:rsidR="00754625">
        <w:rPr>
          <w:rFonts w:cs="Arial"/>
          <w:color w:val="231F20"/>
          <w:szCs w:val="15"/>
          <w:lang w:val="pt-PT"/>
        </w:rPr>
        <w:t>TEC</w:t>
      </w:r>
      <w:r w:rsidR="00754625">
        <w:rPr>
          <w:rFonts w:cs="Arial"/>
          <w:color w:val="231F20"/>
          <w:sz w:val="10"/>
          <w:szCs w:val="10"/>
          <w:lang w:val="pt-PT"/>
        </w:rPr>
        <w:t xml:space="preserve">™ </w:t>
      </w:r>
      <w:r w:rsidR="00754625">
        <w:rPr>
          <w:rFonts w:cs="Arial"/>
          <w:color w:val="000000"/>
          <w:szCs w:val="15"/>
          <w:lang w:val="pt-PT"/>
        </w:rPr>
        <w:t>044/2 │</w:t>
      </w:r>
      <w:r w:rsidR="00754625">
        <w:rPr>
          <w:rFonts w:cs="Arial"/>
          <w:color w:val="231F20"/>
          <w:szCs w:val="15"/>
          <w:lang w:val="pt-PT"/>
        </w:rPr>
        <w:t>TEC</w:t>
      </w:r>
      <w:r w:rsidR="00754625">
        <w:rPr>
          <w:rFonts w:cs="Arial"/>
          <w:color w:val="231F20"/>
          <w:sz w:val="10"/>
          <w:szCs w:val="10"/>
          <w:lang w:val="pt-PT"/>
        </w:rPr>
        <w:t xml:space="preserve">™ </w:t>
      </w:r>
      <w:r w:rsidR="00754625">
        <w:rPr>
          <w:rFonts w:cs="Arial"/>
          <w:color w:val="000000"/>
          <w:szCs w:val="15"/>
          <w:lang w:val="pt-PT"/>
        </w:rPr>
        <w:t>023</w:t>
      </w:r>
    </w:p>
    <w:p w:rsidR="00BA260B" w:rsidRPr="00424AAA" w:rsidRDefault="00BA260B" w:rsidP="00BA260B">
      <w:pPr>
        <w:pStyle w:val="bulletArialregular"/>
        <w:tabs>
          <w:tab w:val="num" w:pos="720"/>
        </w:tabs>
        <w:ind w:left="720" w:hanging="360"/>
        <w:rPr>
          <w:szCs w:val="15"/>
          <w:lang w:val="es-ES_tradnl"/>
        </w:rPr>
      </w:pPr>
      <w:r w:rsidRPr="00424AAA">
        <w:rPr>
          <w:szCs w:val="15"/>
          <w:lang w:val="es-ES_tradnl"/>
        </w:rPr>
        <w:t xml:space="preserve">Soportes no absorbentes: por ejemplo </w:t>
      </w:r>
      <w:r w:rsidR="00754625">
        <w:rPr>
          <w:rFonts w:cs="Arial"/>
          <w:color w:val="231F20"/>
          <w:szCs w:val="15"/>
          <w:lang w:val="pt-PT"/>
        </w:rPr>
        <w:t>TEC</w:t>
      </w:r>
      <w:r w:rsidR="00754625">
        <w:rPr>
          <w:rFonts w:cs="Arial"/>
          <w:color w:val="231F20"/>
          <w:sz w:val="10"/>
          <w:szCs w:val="10"/>
          <w:lang w:val="pt-PT"/>
        </w:rPr>
        <w:t xml:space="preserve">™ </w:t>
      </w:r>
      <w:r w:rsidR="00754625">
        <w:rPr>
          <w:rFonts w:cs="Arial"/>
          <w:color w:val="000000"/>
          <w:szCs w:val="15"/>
          <w:lang w:val="pt-PT"/>
        </w:rPr>
        <w:t>047 │</w:t>
      </w:r>
      <w:r w:rsidR="00754625">
        <w:rPr>
          <w:rFonts w:cs="Arial"/>
          <w:color w:val="231F20"/>
          <w:szCs w:val="15"/>
          <w:lang w:val="pt-PT"/>
        </w:rPr>
        <w:t>TEC</w:t>
      </w:r>
      <w:r w:rsidR="00754625">
        <w:rPr>
          <w:rFonts w:cs="Arial"/>
          <w:color w:val="231F20"/>
          <w:sz w:val="10"/>
          <w:szCs w:val="10"/>
          <w:lang w:val="pt-PT"/>
        </w:rPr>
        <w:t xml:space="preserve">™ </w:t>
      </w:r>
      <w:r w:rsidR="00754625">
        <w:rPr>
          <w:rFonts w:cs="Arial"/>
          <w:color w:val="000000"/>
          <w:szCs w:val="15"/>
          <w:lang w:val="pt-PT"/>
        </w:rPr>
        <w:t>044/2 │</w:t>
      </w:r>
      <w:r w:rsidR="00754625">
        <w:rPr>
          <w:rFonts w:cs="Arial"/>
          <w:color w:val="231F20"/>
          <w:szCs w:val="15"/>
          <w:lang w:val="pt-PT"/>
        </w:rPr>
        <w:t>TEC</w:t>
      </w:r>
      <w:r w:rsidR="00754625">
        <w:rPr>
          <w:rFonts w:cs="Arial"/>
          <w:color w:val="231F20"/>
          <w:sz w:val="10"/>
          <w:szCs w:val="10"/>
          <w:lang w:val="pt-PT"/>
        </w:rPr>
        <w:t xml:space="preserve">™ </w:t>
      </w:r>
      <w:r w:rsidR="00754625">
        <w:rPr>
          <w:rFonts w:cs="Arial"/>
          <w:color w:val="000000"/>
          <w:szCs w:val="15"/>
          <w:lang w:val="pt-PT"/>
        </w:rPr>
        <w:t>023</w:t>
      </w:r>
    </w:p>
    <w:p w:rsidR="00BA260B" w:rsidRPr="00424AAA" w:rsidRDefault="00BA260B" w:rsidP="00BA260B">
      <w:pPr>
        <w:pStyle w:val="bulletArialregular"/>
        <w:numPr>
          <w:ilvl w:val="0"/>
          <w:numId w:val="0"/>
        </w:numPr>
        <w:ind w:left="142" w:hanging="142"/>
        <w:rPr>
          <w:szCs w:val="15"/>
          <w:lang w:val="es-ES_tradnl"/>
        </w:rPr>
      </w:pPr>
    </w:p>
    <w:p w:rsidR="00BA260B" w:rsidRPr="00424AAA" w:rsidRDefault="00BA260B" w:rsidP="00BA260B">
      <w:pPr>
        <w:spacing w:after="0"/>
        <w:ind w:right="50"/>
        <w:rPr>
          <w:rFonts w:ascii="Arial" w:hAnsi="Arial" w:cs="Arial"/>
          <w:sz w:val="15"/>
          <w:szCs w:val="15"/>
          <w:lang w:val="es-ES_tradnl"/>
        </w:rPr>
      </w:pPr>
      <w:r w:rsidRPr="00424AAA">
        <w:rPr>
          <w:rFonts w:ascii="Arial" w:hAnsi="Arial" w:cs="Arial"/>
          <w:sz w:val="15"/>
          <w:szCs w:val="15"/>
          <w:lang w:val="es-ES_tradnl"/>
        </w:rPr>
        <w:t>Nota: Comprobar que la imprimación esté perfectamente seca antes de comenzar la a</w:t>
      </w:r>
      <w:r>
        <w:rPr>
          <w:rFonts w:ascii="Arial" w:hAnsi="Arial" w:cs="Arial"/>
          <w:sz w:val="15"/>
          <w:szCs w:val="15"/>
          <w:lang w:val="es-ES_tradnl"/>
        </w:rPr>
        <w:t>plicación de la pasta niveladora</w:t>
      </w:r>
      <w:r w:rsidRPr="00424AAA">
        <w:rPr>
          <w:rFonts w:ascii="Arial" w:hAnsi="Arial" w:cs="Arial"/>
          <w:sz w:val="15"/>
          <w:szCs w:val="15"/>
          <w:lang w:val="es-ES_tradnl"/>
        </w:rPr>
        <w:t>. Prohibir el tránsito sobre la imprimación aplicada.</w:t>
      </w:r>
    </w:p>
    <w:p w:rsidR="00572DC5" w:rsidRPr="00F87FC8" w:rsidRDefault="00572DC5" w:rsidP="00572DC5">
      <w:pPr>
        <w:tabs>
          <w:tab w:val="left" w:pos="426"/>
          <w:tab w:val="left" w:pos="1843"/>
          <w:tab w:val="left" w:pos="3067"/>
          <w:tab w:val="left" w:pos="3351"/>
          <w:tab w:val="left" w:pos="9498"/>
          <w:tab w:val="left" w:pos="10026"/>
        </w:tabs>
        <w:spacing w:after="0" w:line="240" w:lineRule="auto"/>
        <w:ind w:right="708"/>
        <w:rPr>
          <w:rFonts w:ascii="Arial" w:hAnsi="Arial" w:cs="Arial"/>
          <w:sz w:val="16"/>
          <w:szCs w:val="16"/>
          <w:lang w:val="fr-FR"/>
        </w:rPr>
      </w:pPr>
    </w:p>
    <w:p w:rsidR="00572DC5" w:rsidRPr="00F87FC8" w:rsidRDefault="00572DC5" w:rsidP="00553292">
      <w:pPr>
        <w:tabs>
          <w:tab w:val="left" w:pos="426"/>
          <w:tab w:val="left" w:pos="1843"/>
          <w:tab w:val="left" w:pos="3067"/>
          <w:tab w:val="left" w:pos="3351"/>
          <w:tab w:val="left" w:pos="9498"/>
          <w:tab w:val="left" w:pos="10026"/>
        </w:tabs>
        <w:spacing w:after="0" w:line="240" w:lineRule="auto"/>
        <w:ind w:left="426" w:right="50"/>
        <w:rPr>
          <w:rFonts w:ascii="Arial" w:hAnsi="Arial" w:cs="Arial"/>
          <w:sz w:val="16"/>
          <w:szCs w:val="16"/>
          <w:lang w:val="fr-FR"/>
        </w:rPr>
      </w:pPr>
    </w:p>
    <w:p w:rsidR="00572DC5" w:rsidRPr="00F87FC8" w:rsidRDefault="00572DC5" w:rsidP="00572DC5">
      <w:pPr>
        <w:tabs>
          <w:tab w:val="left" w:pos="426"/>
          <w:tab w:val="left" w:pos="1843"/>
          <w:tab w:val="left" w:pos="3067"/>
          <w:tab w:val="left" w:pos="3351"/>
          <w:tab w:val="left" w:pos="9498"/>
          <w:tab w:val="left" w:pos="10026"/>
        </w:tabs>
        <w:spacing w:after="0" w:line="240" w:lineRule="auto"/>
        <w:ind w:left="426" w:right="50"/>
        <w:rPr>
          <w:rFonts w:ascii="Arial" w:hAnsi="Arial" w:cs="Arial"/>
          <w:sz w:val="16"/>
          <w:szCs w:val="16"/>
          <w:lang w:val="fr-FR"/>
        </w:rPr>
      </w:pPr>
    </w:p>
    <w:p w:rsidR="00483E08" w:rsidRPr="00F87FC8" w:rsidRDefault="00553292" w:rsidP="00F87FC8">
      <w:pPr>
        <w:pBdr>
          <w:bottom w:val="single" w:sz="4" w:space="1" w:color="auto"/>
        </w:pBdr>
        <w:tabs>
          <w:tab w:val="left" w:pos="426"/>
          <w:tab w:val="left" w:pos="1843"/>
          <w:tab w:val="left" w:pos="3067"/>
          <w:tab w:val="left" w:pos="3351"/>
          <w:tab w:val="left" w:pos="9498"/>
          <w:tab w:val="left" w:pos="10026"/>
        </w:tabs>
        <w:spacing w:after="0" w:line="240" w:lineRule="auto"/>
        <w:ind w:left="426" w:right="50" w:hanging="426"/>
        <w:rPr>
          <w:rFonts w:ascii="Arial" w:hAnsi="Arial" w:cs="Arial"/>
          <w:b/>
          <w:sz w:val="20"/>
          <w:szCs w:val="20"/>
          <w:lang w:val="fr-FR"/>
        </w:rPr>
      </w:pPr>
      <w:r>
        <w:rPr>
          <w:rFonts w:ascii="Arial" w:hAnsi="Arial" w:cs="Arial"/>
          <w:b/>
          <w:sz w:val="20"/>
          <w:szCs w:val="20"/>
          <w:lang w:val="fr-FR"/>
        </w:rPr>
        <w:t>CO</w:t>
      </w:r>
      <w:r w:rsidR="00FB133E">
        <w:rPr>
          <w:rFonts w:ascii="Arial" w:hAnsi="Arial" w:cs="Arial"/>
          <w:b/>
          <w:sz w:val="20"/>
          <w:szCs w:val="20"/>
          <w:lang w:val="fr-FR"/>
        </w:rPr>
        <w:t>NDICIONES DE USO</w:t>
      </w:r>
    </w:p>
    <w:p w:rsidR="00483E08" w:rsidRPr="00F87FC8" w:rsidRDefault="00483E08" w:rsidP="005E38EF">
      <w:pPr>
        <w:pStyle w:val="ForboheadingArialbold2"/>
        <w:pBdr>
          <w:top w:val="none" w:sz="0" w:space="0" w:color="auto"/>
          <w:bottom w:val="none" w:sz="0" w:space="0" w:color="auto"/>
        </w:pBdr>
        <w:rPr>
          <w:rFonts w:cs="Arial"/>
          <w:color w:val="FF0000"/>
          <w:sz w:val="10"/>
          <w:szCs w:val="10"/>
          <w:lang w:val="fr-FR"/>
        </w:rPr>
      </w:pPr>
    </w:p>
    <w:tbl>
      <w:tblPr>
        <w:tblW w:w="0" w:type="auto"/>
        <w:tblLook w:val="01E0" w:firstRow="1" w:lastRow="1" w:firstColumn="1" w:lastColumn="1" w:noHBand="0" w:noVBand="0"/>
      </w:tblPr>
      <w:tblGrid>
        <w:gridCol w:w="3299"/>
        <w:gridCol w:w="6039"/>
      </w:tblGrid>
      <w:tr w:rsidR="00BA260B" w:rsidRPr="00F4208A" w:rsidTr="007D27D6">
        <w:tc>
          <w:tcPr>
            <w:tcW w:w="3299" w:type="dxa"/>
          </w:tcPr>
          <w:p w:rsidR="00BA260B" w:rsidRPr="00424AAA" w:rsidRDefault="00BA260B" w:rsidP="007D27D6">
            <w:pPr>
              <w:spacing w:after="0"/>
              <w:ind w:right="-126"/>
              <w:rPr>
                <w:rFonts w:ascii="Arial" w:hAnsi="Arial" w:cs="Arial"/>
                <w:sz w:val="15"/>
                <w:szCs w:val="15"/>
                <w:lang w:val="es-ES_tradnl"/>
              </w:rPr>
            </w:pPr>
          </w:p>
          <w:p w:rsidR="00BA260B" w:rsidRPr="00424AAA" w:rsidRDefault="00BA260B" w:rsidP="007D27D6">
            <w:pPr>
              <w:spacing w:after="0"/>
              <w:ind w:right="-126"/>
              <w:rPr>
                <w:rFonts w:ascii="Arial" w:hAnsi="Arial" w:cs="Arial"/>
                <w:sz w:val="15"/>
                <w:szCs w:val="15"/>
                <w:lang w:val="es-ES_tradnl"/>
              </w:rPr>
            </w:pPr>
            <w:r w:rsidRPr="00424AAA">
              <w:rPr>
                <w:rFonts w:ascii="Arial" w:hAnsi="Arial" w:cs="Arial"/>
                <w:sz w:val="15"/>
                <w:szCs w:val="15"/>
                <w:lang w:val="es-ES_tradnl"/>
              </w:rPr>
              <w:t>Temperatura de aplicación</w:t>
            </w:r>
          </w:p>
        </w:tc>
        <w:tc>
          <w:tcPr>
            <w:tcW w:w="6039" w:type="dxa"/>
          </w:tcPr>
          <w:p w:rsidR="00BA260B" w:rsidRPr="00424AAA" w:rsidRDefault="00BA260B" w:rsidP="007D27D6">
            <w:pPr>
              <w:spacing w:after="0"/>
              <w:ind w:right="282"/>
              <w:rPr>
                <w:rFonts w:ascii="Arial" w:hAnsi="Arial" w:cs="Arial"/>
                <w:sz w:val="15"/>
                <w:szCs w:val="15"/>
                <w:lang w:val="es-ES_tradnl"/>
              </w:rPr>
            </w:pPr>
          </w:p>
          <w:p w:rsidR="00BA260B" w:rsidRPr="00424AAA" w:rsidRDefault="00BA260B" w:rsidP="007D27D6">
            <w:pPr>
              <w:spacing w:after="0"/>
              <w:ind w:right="282"/>
              <w:rPr>
                <w:rFonts w:ascii="Arial" w:hAnsi="Arial" w:cs="Arial"/>
                <w:sz w:val="15"/>
                <w:szCs w:val="15"/>
                <w:lang w:val="es-ES_tradnl"/>
              </w:rPr>
            </w:pPr>
            <w:r w:rsidRPr="00424AAA">
              <w:rPr>
                <w:rFonts w:ascii="Arial" w:hAnsi="Arial" w:cs="Arial"/>
                <w:sz w:val="15"/>
                <w:szCs w:val="15"/>
                <w:lang w:val="es-ES_tradnl"/>
              </w:rPr>
              <w:t>La aplicación no debe realizarse cuando haya heladas ni mucho calor</w:t>
            </w:r>
          </w:p>
          <w:p w:rsidR="00BA260B" w:rsidRPr="00424AAA" w:rsidRDefault="00BA260B" w:rsidP="007D27D6">
            <w:pPr>
              <w:spacing w:after="0"/>
              <w:ind w:right="282"/>
              <w:rPr>
                <w:rFonts w:ascii="Arial" w:hAnsi="Arial" w:cs="Arial"/>
                <w:sz w:val="15"/>
                <w:szCs w:val="15"/>
                <w:lang w:val="es-ES_tradnl"/>
              </w:rPr>
            </w:pPr>
            <w:r w:rsidRPr="00424AAA">
              <w:rPr>
                <w:rFonts w:ascii="Arial" w:hAnsi="Arial" w:cs="Arial"/>
                <w:sz w:val="15"/>
                <w:szCs w:val="15"/>
                <w:lang w:val="es-ES_tradnl"/>
              </w:rPr>
              <w:t>La temperatura ambiente ideal debe ser entre +18°C y +20°C</w:t>
            </w:r>
          </w:p>
          <w:p w:rsidR="00BA260B" w:rsidRPr="00424AAA" w:rsidRDefault="00BA260B" w:rsidP="007D27D6">
            <w:pPr>
              <w:spacing w:after="0"/>
              <w:ind w:right="282"/>
              <w:rPr>
                <w:rFonts w:ascii="Arial" w:hAnsi="Arial" w:cs="Arial"/>
                <w:sz w:val="15"/>
                <w:szCs w:val="15"/>
                <w:lang w:val="es-ES_tradnl"/>
              </w:rPr>
            </w:pPr>
            <w:r w:rsidRPr="00424AAA">
              <w:rPr>
                <w:rFonts w:ascii="Arial" w:hAnsi="Arial" w:cs="Arial"/>
                <w:sz w:val="15"/>
                <w:szCs w:val="15"/>
                <w:lang w:val="es-ES_tradnl"/>
              </w:rPr>
              <w:t>La aplicación no se debe realizar en un suelo que se esté calentado</w:t>
            </w:r>
          </w:p>
          <w:p w:rsidR="00BA260B" w:rsidRPr="00424AAA" w:rsidRDefault="00BA260B" w:rsidP="007D27D6">
            <w:pPr>
              <w:spacing w:after="0"/>
              <w:ind w:right="282"/>
              <w:rPr>
                <w:rFonts w:ascii="Arial" w:hAnsi="Arial" w:cs="Arial"/>
                <w:sz w:val="15"/>
                <w:szCs w:val="15"/>
                <w:lang w:val="es-ES_tradnl"/>
              </w:rPr>
            </w:pPr>
            <w:r w:rsidRPr="00424AAA">
              <w:rPr>
                <w:rFonts w:ascii="Arial" w:hAnsi="Arial" w:cs="Arial"/>
                <w:sz w:val="15"/>
                <w:szCs w:val="15"/>
                <w:lang w:val="es-ES_tradnl"/>
              </w:rPr>
              <w:t>La calefacción se debe interrumpir como mínimo 48 horas antes de la aplicación</w:t>
            </w:r>
          </w:p>
        </w:tc>
      </w:tr>
      <w:tr w:rsidR="00BA260B" w:rsidRPr="00424AAA" w:rsidTr="007D27D6">
        <w:tc>
          <w:tcPr>
            <w:tcW w:w="3299" w:type="dxa"/>
          </w:tcPr>
          <w:p w:rsidR="00BA260B" w:rsidRPr="00424AAA" w:rsidRDefault="00BA260B" w:rsidP="007D27D6">
            <w:pPr>
              <w:spacing w:after="0"/>
              <w:ind w:right="-126"/>
              <w:rPr>
                <w:rFonts w:ascii="Arial" w:hAnsi="Arial" w:cs="Arial"/>
                <w:sz w:val="15"/>
                <w:szCs w:val="15"/>
                <w:lang w:val="es-ES_tradnl"/>
              </w:rPr>
            </w:pPr>
            <w:r w:rsidRPr="00424AAA">
              <w:rPr>
                <w:rFonts w:ascii="Arial" w:hAnsi="Arial" w:cs="Arial"/>
                <w:sz w:val="15"/>
                <w:szCs w:val="15"/>
                <w:lang w:val="es-ES_tradnl"/>
              </w:rPr>
              <w:t>Higrometría máxima permitida:</w:t>
            </w:r>
          </w:p>
        </w:tc>
        <w:tc>
          <w:tcPr>
            <w:tcW w:w="6039" w:type="dxa"/>
          </w:tcPr>
          <w:p w:rsidR="00BA260B" w:rsidRPr="00424AAA" w:rsidRDefault="00BA260B" w:rsidP="007D27D6">
            <w:pPr>
              <w:spacing w:after="0"/>
              <w:ind w:right="282"/>
              <w:rPr>
                <w:rFonts w:ascii="Arial" w:hAnsi="Arial" w:cs="Arial"/>
                <w:sz w:val="15"/>
                <w:szCs w:val="15"/>
                <w:lang w:val="es-ES_tradnl"/>
              </w:rPr>
            </w:pPr>
            <w:r w:rsidRPr="00424AAA">
              <w:rPr>
                <w:rFonts w:ascii="Arial" w:hAnsi="Arial" w:cs="Arial"/>
                <w:sz w:val="15"/>
                <w:szCs w:val="15"/>
                <w:lang w:val="es-ES_tradnl"/>
              </w:rPr>
              <w:t>75% (recomendada &lt;65%)</w:t>
            </w:r>
          </w:p>
        </w:tc>
      </w:tr>
      <w:tr w:rsidR="00BA260B" w:rsidRPr="00F4208A" w:rsidTr="007D27D6">
        <w:trPr>
          <w:cantSplit/>
        </w:trPr>
        <w:tc>
          <w:tcPr>
            <w:tcW w:w="9338" w:type="dxa"/>
            <w:gridSpan w:val="2"/>
          </w:tcPr>
          <w:p w:rsidR="00BA260B" w:rsidRPr="00424AAA" w:rsidRDefault="00BA260B" w:rsidP="007D27D6">
            <w:pPr>
              <w:spacing w:after="0"/>
              <w:ind w:right="708"/>
              <w:rPr>
                <w:rFonts w:ascii="Arial" w:hAnsi="Arial" w:cs="Arial"/>
                <w:sz w:val="15"/>
                <w:szCs w:val="15"/>
                <w:lang w:val="es-ES_tradnl"/>
              </w:rPr>
            </w:pPr>
          </w:p>
          <w:p w:rsidR="00BA260B" w:rsidRPr="00424AAA" w:rsidRDefault="00BA260B" w:rsidP="007D27D6">
            <w:pPr>
              <w:spacing w:after="0"/>
              <w:ind w:right="708"/>
              <w:rPr>
                <w:rFonts w:ascii="Arial" w:hAnsi="Arial" w:cs="Arial"/>
                <w:sz w:val="15"/>
                <w:szCs w:val="15"/>
                <w:lang w:val="es-ES_tradnl"/>
              </w:rPr>
            </w:pPr>
            <w:r w:rsidRPr="00424AAA">
              <w:rPr>
                <w:rFonts w:ascii="Arial" w:hAnsi="Arial" w:cs="Arial"/>
                <w:sz w:val="15"/>
                <w:szCs w:val="15"/>
                <w:lang w:val="es-ES_tradnl"/>
              </w:rPr>
              <w:t>Proteger la pasta niveladora fresca de las corrientes de aire, de la irradiación solar y del calor</w:t>
            </w:r>
          </w:p>
        </w:tc>
      </w:tr>
    </w:tbl>
    <w:p w:rsidR="0007395C" w:rsidRPr="00BA260B" w:rsidRDefault="0007395C" w:rsidP="0007395C">
      <w:pPr>
        <w:spacing w:after="0"/>
        <w:ind w:right="50"/>
        <w:rPr>
          <w:rFonts w:ascii="Arial" w:hAnsi="Arial" w:cs="Arial"/>
          <w:spacing w:val="8"/>
          <w:sz w:val="16"/>
          <w:szCs w:val="16"/>
          <w:lang w:val="es-ES_tradnl"/>
        </w:rPr>
      </w:pPr>
    </w:p>
    <w:p w:rsidR="0092752A" w:rsidRPr="00F4208A" w:rsidRDefault="0092752A" w:rsidP="0007395C">
      <w:pPr>
        <w:spacing w:after="0"/>
        <w:ind w:right="50"/>
        <w:rPr>
          <w:rFonts w:ascii="Arial" w:hAnsi="Arial" w:cs="Arial"/>
          <w:spacing w:val="8"/>
          <w:sz w:val="16"/>
          <w:szCs w:val="16"/>
          <w:lang w:val="es-ES_tradnl"/>
        </w:rPr>
      </w:pPr>
    </w:p>
    <w:p w:rsidR="00D42C20" w:rsidRPr="00F4208A" w:rsidRDefault="00D42C20" w:rsidP="00F87FC8">
      <w:pPr>
        <w:pStyle w:val="ForboheadingArialbold"/>
        <w:pBdr>
          <w:top w:val="none" w:sz="0" w:space="0" w:color="auto"/>
          <w:bottom w:val="single" w:sz="4" w:space="1" w:color="auto"/>
        </w:pBdr>
        <w:rPr>
          <w:rFonts w:eastAsiaTheme="minorHAnsi" w:cs="Arial"/>
          <w:b w:val="0"/>
          <w:spacing w:val="8"/>
          <w:sz w:val="16"/>
          <w:szCs w:val="16"/>
          <w:lang w:val="es-ES_tradnl"/>
        </w:rPr>
      </w:pPr>
    </w:p>
    <w:p w:rsidR="00483E08" w:rsidRPr="00F87FC8" w:rsidRDefault="005E38EF" w:rsidP="00F87FC8">
      <w:pPr>
        <w:pStyle w:val="ForboheadingArialbold"/>
        <w:pBdr>
          <w:top w:val="none" w:sz="0" w:space="0" w:color="auto"/>
          <w:bottom w:val="single" w:sz="4" w:space="1" w:color="auto"/>
        </w:pBdr>
        <w:rPr>
          <w:rFonts w:cs="Arial"/>
          <w:lang w:val="fr-FR"/>
        </w:rPr>
      </w:pPr>
      <w:r w:rsidRPr="00F87FC8">
        <w:rPr>
          <w:rFonts w:cs="Arial"/>
          <w:lang w:val="fr-FR"/>
        </w:rPr>
        <w:t>A</w:t>
      </w:r>
      <w:r w:rsidR="00FB133E">
        <w:rPr>
          <w:rFonts w:cs="Arial"/>
          <w:lang w:val="fr-FR"/>
        </w:rPr>
        <w:t>PLICACION</w:t>
      </w:r>
    </w:p>
    <w:p w:rsidR="00483E08" w:rsidRPr="00F87FC8" w:rsidRDefault="00483E08" w:rsidP="005E38EF">
      <w:pPr>
        <w:pStyle w:val="ForboheadingArialbold"/>
        <w:pBdr>
          <w:top w:val="none" w:sz="0" w:space="0" w:color="auto"/>
          <w:bottom w:val="none" w:sz="0" w:space="0" w:color="auto"/>
        </w:pBdr>
        <w:rPr>
          <w:rFonts w:cs="Arial"/>
          <w:b w:val="0"/>
          <w:spacing w:val="8"/>
          <w:sz w:val="10"/>
          <w:szCs w:val="10"/>
          <w:lang w:val="fr-FR"/>
        </w:rPr>
      </w:pPr>
    </w:p>
    <w:p w:rsidR="00BA260B" w:rsidRPr="00424AAA" w:rsidRDefault="00BA260B" w:rsidP="00BA260B">
      <w:pPr>
        <w:pStyle w:val="bulletArialregular"/>
        <w:tabs>
          <w:tab w:val="num" w:pos="720"/>
        </w:tabs>
        <w:ind w:left="720" w:hanging="360"/>
        <w:rPr>
          <w:lang w:val="es-ES_tradnl"/>
        </w:rPr>
      </w:pPr>
      <w:r w:rsidRPr="00424AAA">
        <w:rPr>
          <w:lang w:val="es-ES_tradnl"/>
        </w:rPr>
        <w:t>Utilizar agua de mezcla a 10°C como mínimo.</w:t>
      </w:r>
    </w:p>
    <w:p w:rsidR="00BA260B" w:rsidRPr="00424AAA" w:rsidRDefault="00BA260B" w:rsidP="00BA260B">
      <w:pPr>
        <w:pStyle w:val="bulletArialregular"/>
        <w:tabs>
          <w:tab w:val="num" w:pos="720"/>
        </w:tabs>
        <w:ind w:left="720" w:hanging="360"/>
        <w:rPr>
          <w:lang w:val="es-ES_tradnl"/>
        </w:rPr>
      </w:pPr>
      <w:r w:rsidRPr="00424AAA">
        <w:rPr>
          <w:lang w:val="es-ES_tradnl"/>
        </w:rPr>
        <w:t xml:space="preserve">Mezclar </w:t>
      </w:r>
      <w:r w:rsidR="00754625">
        <w:rPr>
          <w:smallCaps/>
          <w:szCs w:val="15"/>
          <w:lang w:val="es-ES_tradnl"/>
        </w:rPr>
        <w:t xml:space="preserve">TEC™ </w:t>
      </w:r>
      <w:r>
        <w:rPr>
          <w:smallCaps/>
          <w:szCs w:val="15"/>
          <w:lang w:val="es-ES_tradnl"/>
        </w:rPr>
        <w:t xml:space="preserve"> </w:t>
      </w:r>
      <w:r w:rsidR="0038221A">
        <w:rPr>
          <w:smallCaps/>
          <w:szCs w:val="15"/>
          <w:lang w:val="es-ES_tradnl"/>
        </w:rPr>
        <w:t>951 Flas</w:t>
      </w:r>
      <w:r>
        <w:rPr>
          <w:smallCaps/>
          <w:szCs w:val="15"/>
          <w:lang w:val="es-ES_tradnl"/>
        </w:rPr>
        <w:t xml:space="preserve"> </w:t>
      </w:r>
      <w:r w:rsidRPr="00424AAA">
        <w:rPr>
          <w:lang w:val="es-ES_tradnl"/>
        </w:rPr>
        <w:t xml:space="preserve">con agua limpia: proporción de la mezcla: 5,5 litros de agua por 25 kg de polvo. </w:t>
      </w:r>
    </w:p>
    <w:p w:rsidR="00BA260B" w:rsidRDefault="00BA260B" w:rsidP="00BA260B">
      <w:pPr>
        <w:pStyle w:val="bulletArialregular"/>
        <w:numPr>
          <w:ilvl w:val="0"/>
          <w:numId w:val="0"/>
        </w:numPr>
        <w:ind w:left="720"/>
        <w:rPr>
          <w:lang w:val="es-ES_tradnl"/>
        </w:rPr>
      </w:pPr>
      <w:r w:rsidRPr="00424AAA">
        <w:rPr>
          <w:lang w:val="es-ES_tradnl"/>
        </w:rPr>
        <w:t>Nota: No preparar más cantidad que aquella posible de aplicar dentro de los 15 minutos de tiempo de utilización.</w:t>
      </w:r>
    </w:p>
    <w:p w:rsidR="0038221A" w:rsidRPr="00424AAA" w:rsidRDefault="0038221A" w:rsidP="00BA260B">
      <w:pPr>
        <w:pStyle w:val="bulletArialregular"/>
        <w:numPr>
          <w:ilvl w:val="0"/>
          <w:numId w:val="0"/>
        </w:numPr>
        <w:ind w:left="720"/>
        <w:rPr>
          <w:lang w:val="es-ES_tradnl"/>
        </w:rPr>
      </w:pPr>
      <w:r>
        <w:rPr>
          <w:lang w:val="es-ES_tradnl"/>
        </w:rPr>
        <w:t>Espesor de empleo aconsejado. 3 mm.</w:t>
      </w:r>
    </w:p>
    <w:p w:rsidR="00BA260B" w:rsidRPr="00424AAA" w:rsidRDefault="00BA260B" w:rsidP="00BA260B">
      <w:pPr>
        <w:pStyle w:val="bulletArialregular"/>
        <w:tabs>
          <w:tab w:val="num" w:pos="720"/>
        </w:tabs>
        <w:ind w:left="720" w:hanging="360"/>
        <w:rPr>
          <w:lang w:val="es-ES_tradnl"/>
        </w:rPr>
      </w:pPr>
      <w:r w:rsidRPr="00424AAA">
        <w:rPr>
          <w:lang w:val="es-ES_tradnl"/>
        </w:rPr>
        <w:t>En un recipiente limpio, verter el agua y añadir el polvo poco a poco agitando para obtener una pasta homogénea y sin grumos. Utilizar un mezclador de varillas conectado a una batidora eléctrica (300 a 500 vueltas/min. máx.). El producto preparado de esta forma se puede utilizar inmediatamente después de amasarlo.</w:t>
      </w:r>
    </w:p>
    <w:p w:rsidR="00BA260B" w:rsidRPr="00424AAA" w:rsidRDefault="00BA260B" w:rsidP="00BA260B">
      <w:pPr>
        <w:pStyle w:val="bulletArialregular"/>
        <w:tabs>
          <w:tab w:val="num" w:pos="720"/>
        </w:tabs>
        <w:ind w:left="720" w:hanging="360"/>
        <w:rPr>
          <w:lang w:val="es-ES_tradnl"/>
        </w:rPr>
      </w:pPr>
      <w:r w:rsidRPr="00424AAA">
        <w:rPr>
          <w:lang w:val="es-ES_tradnl"/>
        </w:rPr>
        <w:t xml:space="preserve">Aplicar el mortero así preparado sobre el soporte imprimado previamente. Utilizar una llana para extenderlo. </w:t>
      </w:r>
      <w:r w:rsidR="009319C3">
        <w:rPr>
          <w:lang w:val="es-ES_tradnl"/>
        </w:rPr>
        <w:t>El tiempo de vida útil es de 10 o 15  minutos como máximo.</w:t>
      </w:r>
      <w:r w:rsidRPr="00424AAA">
        <w:rPr>
          <w:lang w:val="es-ES_tradnl"/>
        </w:rPr>
        <w:t xml:space="preserve">. </w:t>
      </w:r>
    </w:p>
    <w:p w:rsidR="00BA260B" w:rsidRPr="00424AAA" w:rsidRDefault="00BA260B" w:rsidP="00BA260B">
      <w:pPr>
        <w:pStyle w:val="bulletArialregular"/>
        <w:tabs>
          <w:tab w:val="num" w:pos="720"/>
        </w:tabs>
        <w:ind w:left="720" w:hanging="360"/>
        <w:rPr>
          <w:szCs w:val="15"/>
          <w:lang w:val="es-ES_tradnl"/>
        </w:rPr>
      </w:pPr>
      <w:r w:rsidRPr="00424AAA">
        <w:rPr>
          <w:szCs w:val="15"/>
          <w:lang w:val="es-ES_tradnl"/>
        </w:rPr>
        <w:t>Limpieza de herramientas y manchas frescas con agua limpia.</w:t>
      </w:r>
    </w:p>
    <w:p w:rsidR="00BA260B" w:rsidRPr="00424AAA" w:rsidRDefault="00BA260B" w:rsidP="00BA260B">
      <w:pPr>
        <w:spacing w:after="0"/>
        <w:ind w:right="50"/>
        <w:rPr>
          <w:rFonts w:ascii="Arial" w:hAnsi="Arial" w:cs="Arial"/>
          <w:sz w:val="16"/>
          <w:lang w:val="es-ES_tradnl"/>
        </w:rPr>
      </w:pPr>
    </w:p>
    <w:p w:rsidR="00BA260B" w:rsidRDefault="009319C3" w:rsidP="00BA260B">
      <w:pPr>
        <w:spacing w:after="0"/>
        <w:ind w:right="50"/>
        <w:rPr>
          <w:rFonts w:ascii="Arial" w:hAnsi="Arial" w:cs="Arial"/>
          <w:b/>
          <w:sz w:val="15"/>
          <w:szCs w:val="15"/>
          <w:lang w:val="es-ES_tradnl"/>
        </w:rPr>
      </w:pPr>
      <w:r>
        <w:rPr>
          <w:rFonts w:ascii="Arial" w:hAnsi="Arial" w:cs="Arial"/>
          <w:b/>
          <w:sz w:val="15"/>
          <w:szCs w:val="15"/>
          <w:lang w:val="es-ES_tradnl"/>
        </w:rPr>
        <w:t>Consejo</w:t>
      </w:r>
      <w:r w:rsidR="00BA260B" w:rsidRPr="00424AAA">
        <w:rPr>
          <w:rFonts w:ascii="Arial" w:hAnsi="Arial" w:cs="Arial"/>
          <w:b/>
          <w:sz w:val="15"/>
          <w:szCs w:val="15"/>
          <w:lang w:val="es-ES_tradnl"/>
        </w:rPr>
        <w:t>:</w:t>
      </w:r>
    </w:p>
    <w:p w:rsidR="009319C3" w:rsidRPr="009319C3" w:rsidRDefault="009319C3" w:rsidP="00BA260B">
      <w:pPr>
        <w:spacing w:after="0"/>
        <w:ind w:right="50"/>
        <w:rPr>
          <w:rFonts w:ascii="Arial" w:hAnsi="Arial" w:cs="Arial"/>
          <w:sz w:val="15"/>
          <w:szCs w:val="15"/>
          <w:lang w:val="es-ES_tradnl"/>
        </w:rPr>
      </w:pPr>
      <w:r>
        <w:rPr>
          <w:rFonts w:ascii="Arial" w:hAnsi="Arial" w:cs="Arial"/>
          <w:b/>
          <w:sz w:val="15"/>
          <w:szCs w:val="15"/>
          <w:lang w:val="es-ES_tradnl"/>
        </w:rPr>
        <w:lastRenderedPageBreak/>
        <w:tab/>
      </w:r>
      <w:r w:rsidRPr="009319C3">
        <w:rPr>
          <w:rFonts w:ascii="Arial" w:hAnsi="Arial" w:cs="Arial"/>
          <w:sz w:val="15"/>
          <w:szCs w:val="15"/>
          <w:lang w:val="es-ES_tradnl"/>
        </w:rPr>
        <w:t>Para una capa superior</w:t>
      </w:r>
      <w:r>
        <w:rPr>
          <w:rFonts w:ascii="Arial" w:hAnsi="Arial" w:cs="Arial"/>
          <w:sz w:val="15"/>
          <w:szCs w:val="15"/>
          <w:lang w:val="es-ES_tradnl"/>
        </w:rPr>
        <w:t xml:space="preserve"> a los 3 mm o para superficies superiores a los 20 metros cuadrados se </w:t>
      </w:r>
      <w:r w:rsidR="00510F0D">
        <w:rPr>
          <w:rFonts w:ascii="Arial" w:hAnsi="Arial" w:cs="Arial"/>
          <w:sz w:val="15"/>
          <w:szCs w:val="15"/>
          <w:lang w:val="es-ES_tradnl"/>
        </w:rPr>
        <w:t>recomienda</w:t>
      </w:r>
      <w:r>
        <w:rPr>
          <w:rFonts w:ascii="Arial" w:hAnsi="Arial" w:cs="Arial"/>
          <w:sz w:val="15"/>
          <w:szCs w:val="15"/>
          <w:lang w:val="es-ES_tradnl"/>
        </w:rPr>
        <w:t xml:space="preserve"> en general preparar y aplicar la pasta niveladora con un equipo </w:t>
      </w:r>
      <w:r w:rsidR="00510F0D">
        <w:rPr>
          <w:rFonts w:ascii="Arial" w:hAnsi="Arial" w:cs="Arial"/>
          <w:sz w:val="15"/>
          <w:szCs w:val="15"/>
          <w:lang w:val="es-ES_tradnl"/>
        </w:rPr>
        <w:t>constituido</w:t>
      </w:r>
      <w:r>
        <w:rPr>
          <w:rFonts w:ascii="Arial" w:hAnsi="Arial" w:cs="Arial"/>
          <w:sz w:val="15"/>
          <w:szCs w:val="15"/>
          <w:lang w:val="es-ES_tradnl"/>
        </w:rPr>
        <w:t xml:space="preserve"> por 2 o 3 personas.</w:t>
      </w:r>
    </w:p>
    <w:p w:rsidR="00857441" w:rsidRPr="00BA260B" w:rsidRDefault="00857441" w:rsidP="00211AA0">
      <w:pPr>
        <w:autoSpaceDE w:val="0"/>
        <w:autoSpaceDN w:val="0"/>
        <w:adjustRightInd w:val="0"/>
        <w:spacing w:after="0" w:line="240" w:lineRule="auto"/>
        <w:ind w:left="360"/>
        <w:rPr>
          <w:rFonts w:ascii="Arial" w:hAnsi="Arial" w:cs="Arial"/>
          <w:sz w:val="15"/>
          <w:szCs w:val="15"/>
          <w:lang w:val="es-ES_tradnl" w:eastAsia="fr-FR"/>
        </w:rPr>
      </w:pPr>
    </w:p>
    <w:p w:rsidR="00857441" w:rsidRPr="00F4208A" w:rsidRDefault="00857441" w:rsidP="00211AA0">
      <w:pPr>
        <w:autoSpaceDE w:val="0"/>
        <w:autoSpaceDN w:val="0"/>
        <w:adjustRightInd w:val="0"/>
        <w:spacing w:after="0" w:line="240" w:lineRule="auto"/>
        <w:ind w:left="360"/>
        <w:rPr>
          <w:rFonts w:ascii="Arial" w:hAnsi="Arial" w:cs="Arial"/>
          <w:sz w:val="16"/>
          <w:szCs w:val="16"/>
          <w:lang w:val="es-ES_tradnl" w:eastAsia="fr-FR"/>
        </w:rPr>
      </w:pPr>
    </w:p>
    <w:p w:rsidR="00B74134" w:rsidRPr="00F4208A" w:rsidRDefault="00B74134" w:rsidP="00211AA0">
      <w:pPr>
        <w:autoSpaceDE w:val="0"/>
        <w:autoSpaceDN w:val="0"/>
        <w:adjustRightInd w:val="0"/>
        <w:spacing w:after="0" w:line="240" w:lineRule="auto"/>
        <w:ind w:left="360"/>
        <w:rPr>
          <w:rFonts w:ascii="Arial" w:hAnsi="Arial" w:cs="Arial"/>
          <w:sz w:val="16"/>
          <w:szCs w:val="16"/>
          <w:lang w:val="es-ES_tradnl" w:eastAsia="fr-FR"/>
        </w:rPr>
      </w:pPr>
    </w:p>
    <w:p w:rsidR="00857441" w:rsidRPr="00F87FC8" w:rsidRDefault="009319C3" w:rsidP="00F87FC8">
      <w:pPr>
        <w:pStyle w:val="ForboheadingArialbold"/>
        <w:pBdr>
          <w:top w:val="none" w:sz="0" w:space="0" w:color="auto"/>
          <w:bottom w:val="single" w:sz="4" w:space="1" w:color="auto"/>
        </w:pBdr>
        <w:rPr>
          <w:rFonts w:cs="Arial"/>
          <w:lang w:val="fr-FR"/>
        </w:rPr>
      </w:pPr>
      <w:r>
        <w:rPr>
          <w:rFonts w:cs="Arial"/>
          <w:lang w:val="fr-FR"/>
        </w:rPr>
        <w:t>APLICACION ESPECIFICA</w:t>
      </w:r>
    </w:p>
    <w:p w:rsidR="00857441" w:rsidRPr="00F87FC8" w:rsidRDefault="00857441" w:rsidP="00857441">
      <w:pPr>
        <w:pStyle w:val="ForboheadingArialbold"/>
        <w:pBdr>
          <w:top w:val="none" w:sz="0" w:space="0" w:color="auto"/>
          <w:bottom w:val="none" w:sz="0" w:space="0" w:color="auto"/>
        </w:pBdr>
        <w:rPr>
          <w:rFonts w:cs="Arial"/>
          <w:b w:val="0"/>
          <w:spacing w:val="8"/>
          <w:sz w:val="10"/>
          <w:szCs w:val="10"/>
          <w:lang w:val="fr-FR"/>
        </w:rPr>
      </w:pPr>
    </w:p>
    <w:tbl>
      <w:tblPr>
        <w:tblpPr w:leftFromText="141" w:rightFromText="141" w:vertAnchor="text" w:tblpY="1"/>
        <w:tblOverlap w:val="never"/>
        <w:tblW w:w="9356" w:type="dxa"/>
        <w:tblLook w:val="01E0" w:firstRow="1" w:lastRow="1" w:firstColumn="1" w:lastColumn="1" w:noHBand="0" w:noVBand="0"/>
      </w:tblPr>
      <w:tblGrid>
        <w:gridCol w:w="9356"/>
      </w:tblGrid>
      <w:tr w:rsidR="00BA260B" w:rsidRPr="00F4208A" w:rsidTr="00A84D77">
        <w:trPr>
          <w:cantSplit/>
        </w:trPr>
        <w:tc>
          <w:tcPr>
            <w:tcW w:w="9356" w:type="dxa"/>
          </w:tcPr>
          <w:p w:rsidR="009319C3" w:rsidRPr="009319C3" w:rsidRDefault="00BA260B" w:rsidP="009319C3">
            <w:pPr>
              <w:pStyle w:val="bulletArialregular"/>
              <w:tabs>
                <w:tab w:val="num" w:pos="720"/>
              </w:tabs>
              <w:ind w:left="720" w:hanging="360"/>
              <w:rPr>
                <w:lang w:val="es-ES_tradnl"/>
              </w:rPr>
            </w:pPr>
            <w:r w:rsidRPr="006078EE">
              <w:rPr>
                <w:lang w:val="es-ES_tradnl"/>
              </w:rPr>
              <w:t xml:space="preserve"> </w:t>
            </w:r>
            <w:r w:rsidR="00754625">
              <w:rPr>
                <w:smallCaps/>
                <w:szCs w:val="15"/>
                <w:lang w:val="es-ES_tradnl"/>
              </w:rPr>
              <w:t xml:space="preserve">TEC™ </w:t>
            </w:r>
            <w:r>
              <w:rPr>
                <w:smallCaps/>
                <w:szCs w:val="15"/>
                <w:lang w:val="es-ES_tradnl"/>
              </w:rPr>
              <w:t xml:space="preserve"> 9</w:t>
            </w:r>
            <w:r w:rsidR="009319C3">
              <w:rPr>
                <w:smallCaps/>
                <w:szCs w:val="15"/>
                <w:lang w:val="es-ES_tradnl"/>
              </w:rPr>
              <w:t>51Flash</w:t>
            </w:r>
            <w:r>
              <w:rPr>
                <w:smallCaps/>
                <w:szCs w:val="15"/>
                <w:lang w:val="es-ES_tradnl"/>
              </w:rPr>
              <w:t xml:space="preserve"> </w:t>
            </w:r>
            <w:r w:rsidR="009319C3">
              <w:rPr>
                <w:szCs w:val="15"/>
                <w:lang w:val="es-ES_tradnl"/>
              </w:rPr>
              <w:t xml:space="preserve">se puede utilizar en sistemas de </w:t>
            </w:r>
            <w:r w:rsidR="00510F0D">
              <w:rPr>
                <w:szCs w:val="15"/>
                <w:lang w:val="es-ES_tradnl"/>
              </w:rPr>
              <w:t>construcción</w:t>
            </w:r>
            <w:r w:rsidR="009319C3">
              <w:rPr>
                <w:szCs w:val="15"/>
                <w:lang w:val="es-ES_tradnl"/>
              </w:rPr>
              <w:t xml:space="preserve"> rápida sobre planchas, para ello se recomienda </w:t>
            </w:r>
            <w:r w:rsidR="00510F0D">
              <w:rPr>
                <w:szCs w:val="15"/>
                <w:lang w:val="es-ES_tradnl"/>
              </w:rPr>
              <w:t>adjuntar</w:t>
            </w:r>
            <w:r w:rsidR="009319C3">
              <w:rPr>
                <w:szCs w:val="15"/>
                <w:lang w:val="es-ES_tradnl"/>
              </w:rPr>
              <w:t xml:space="preserve"> un saco de 250 gr de 811 RENOFASER.</w:t>
            </w:r>
          </w:p>
          <w:p w:rsidR="009319C3" w:rsidRPr="009319C3" w:rsidRDefault="009319C3" w:rsidP="009319C3">
            <w:pPr>
              <w:pStyle w:val="bulletArialregular"/>
              <w:tabs>
                <w:tab w:val="num" w:pos="720"/>
              </w:tabs>
              <w:ind w:left="720" w:hanging="360"/>
              <w:rPr>
                <w:lang w:val="es-ES_tradnl"/>
              </w:rPr>
            </w:pPr>
            <w:r>
              <w:rPr>
                <w:szCs w:val="15"/>
                <w:lang w:val="es-ES_tradnl"/>
              </w:rPr>
              <w:t xml:space="preserve">Para una </w:t>
            </w:r>
            <w:r w:rsidR="00510F0D">
              <w:rPr>
                <w:szCs w:val="15"/>
                <w:lang w:val="es-ES_tradnl"/>
              </w:rPr>
              <w:t>utilización</w:t>
            </w:r>
            <w:r>
              <w:rPr>
                <w:szCs w:val="15"/>
                <w:lang w:val="es-ES_tradnl"/>
              </w:rPr>
              <w:t xml:space="preserve"> superior a 10 mm, recomendamos que el </w:t>
            </w:r>
            <w:r>
              <w:rPr>
                <w:smallCaps/>
                <w:szCs w:val="15"/>
                <w:lang w:val="es-ES_tradnl"/>
              </w:rPr>
              <w:t xml:space="preserve"> TEC™  951Flash sea aplicado</w:t>
            </w:r>
          </w:p>
          <w:p w:rsidR="00BA260B" w:rsidRDefault="009319C3" w:rsidP="009319C3">
            <w:pPr>
              <w:pStyle w:val="bulletArialregular"/>
              <w:numPr>
                <w:ilvl w:val="0"/>
                <w:numId w:val="0"/>
              </w:numPr>
              <w:ind w:left="720"/>
              <w:rPr>
                <w:lang w:val="es-ES_tradnl"/>
              </w:rPr>
            </w:pPr>
            <w:r>
              <w:rPr>
                <w:lang w:val="es-ES_tradnl"/>
              </w:rPr>
              <w:t xml:space="preserve">              Sobre un soporte que haya recibido al menos una capa de primario epoxy </w:t>
            </w:r>
            <w:r>
              <w:rPr>
                <w:rFonts w:cs="Arial"/>
                <w:color w:val="231F20"/>
                <w:szCs w:val="15"/>
                <w:lang w:val="pt-PT"/>
              </w:rPr>
              <w:t>TEC</w:t>
            </w:r>
            <w:r>
              <w:rPr>
                <w:rFonts w:cs="Arial"/>
                <w:color w:val="231F20"/>
                <w:sz w:val="10"/>
                <w:szCs w:val="10"/>
                <w:lang w:val="pt-PT"/>
              </w:rPr>
              <w:t xml:space="preserve">™ </w:t>
            </w:r>
            <w:r>
              <w:rPr>
                <w:lang w:val="es-ES_tradnl"/>
              </w:rPr>
              <w:t xml:space="preserve">024 MVB y </w:t>
            </w:r>
            <w:r w:rsidR="00510F0D">
              <w:rPr>
                <w:lang w:val="es-ES_tradnl"/>
              </w:rPr>
              <w:t>espolvoreado</w:t>
            </w:r>
            <w:r>
              <w:rPr>
                <w:lang w:val="es-ES_tradnl"/>
              </w:rPr>
              <w:t xml:space="preserve"> con arena.</w:t>
            </w:r>
          </w:p>
          <w:p w:rsidR="009319C3" w:rsidRDefault="009319C3" w:rsidP="009319C3">
            <w:pPr>
              <w:pStyle w:val="bulletArialregular"/>
              <w:numPr>
                <w:ilvl w:val="0"/>
                <w:numId w:val="0"/>
              </w:numPr>
              <w:ind w:left="720"/>
              <w:rPr>
                <w:rFonts w:cs="Arial"/>
                <w:color w:val="000000"/>
                <w:szCs w:val="15"/>
                <w:lang w:val="pt-PT"/>
              </w:rPr>
            </w:pPr>
            <w:r>
              <w:rPr>
                <w:lang w:val="es-ES_tradnl"/>
              </w:rPr>
              <w:t xml:space="preserve">               Adjuntando hasta un 50% de arena de sílice </w:t>
            </w:r>
            <w:r>
              <w:rPr>
                <w:rFonts w:cs="Arial"/>
                <w:color w:val="231F20"/>
                <w:szCs w:val="15"/>
                <w:lang w:val="pt-PT"/>
              </w:rPr>
              <w:t xml:space="preserve"> TEC</w:t>
            </w:r>
            <w:r>
              <w:rPr>
                <w:rFonts w:cs="Arial"/>
                <w:color w:val="231F20"/>
                <w:sz w:val="10"/>
                <w:szCs w:val="10"/>
                <w:lang w:val="pt-PT"/>
              </w:rPr>
              <w:t xml:space="preserve">™ </w:t>
            </w:r>
            <w:r>
              <w:rPr>
                <w:rFonts w:cs="Arial"/>
                <w:color w:val="000000"/>
                <w:szCs w:val="15"/>
                <w:lang w:val="pt-PT"/>
              </w:rPr>
              <w:t>845</w:t>
            </w:r>
          </w:p>
          <w:p w:rsidR="009319C3" w:rsidRDefault="009319C3" w:rsidP="009319C3">
            <w:pPr>
              <w:pStyle w:val="bulletArialregular"/>
              <w:numPr>
                <w:ilvl w:val="0"/>
                <w:numId w:val="0"/>
              </w:numPr>
              <w:ind w:left="720"/>
              <w:rPr>
                <w:rFonts w:cs="Arial"/>
                <w:color w:val="000000"/>
                <w:szCs w:val="15"/>
                <w:lang w:val="pt-PT"/>
              </w:rPr>
            </w:pPr>
            <w:r>
              <w:rPr>
                <w:lang w:val="es-ES_tradnl"/>
              </w:rPr>
              <w:t xml:space="preserve">               Con una banda </w:t>
            </w:r>
            <w:r w:rsidR="00510F0D">
              <w:rPr>
                <w:lang w:val="es-ES_tradnl"/>
              </w:rPr>
              <w:t>periférica</w:t>
            </w:r>
            <w:r>
              <w:rPr>
                <w:lang w:val="es-ES_tradnl"/>
              </w:rPr>
              <w:t xml:space="preserve"> de consolidación </w:t>
            </w:r>
            <w:r>
              <w:rPr>
                <w:rFonts w:cs="Arial"/>
                <w:color w:val="231F20"/>
                <w:szCs w:val="15"/>
                <w:lang w:val="pt-PT"/>
              </w:rPr>
              <w:t xml:space="preserve"> TEC</w:t>
            </w:r>
            <w:r>
              <w:rPr>
                <w:rFonts w:cs="Arial"/>
                <w:color w:val="231F20"/>
                <w:sz w:val="10"/>
                <w:szCs w:val="10"/>
                <w:lang w:val="pt-PT"/>
              </w:rPr>
              <w:t xml:space="preserve">™ </w:t>
            </w:r>
            <w:r>
              <w:rPr>
                <w:rFonts w:cs="Arial"/>
                <w:color w:val="000000"/>
                <w:szCs w:val="15"/>
                <w:lang w:val="pt-PT"/>
              </w:rPr>
              <w:t>802</w:t>
            </w:r>
          </w:p>
          <w:p w:rsidR="00510F0D" w:rsidRPr="006078EE" w:rsidRDefault="00510F0D" w:rsidP="009319C3">
            <w:pPr>
              <w:pStyle w:val="bulletArialregular"/>
              <w:numPr>
                <w:ilvl w:val="0"/>
                <w:numId w:val="0"/>
              </w:numPr>
              <w:ind w:left="720"/>
              <w:rPr>
                <w:lang w:val="es-ES_tradnl"/>
              </w:rPr>
            </w:pPr>
          </w:p>
        </w:tc>
      </w:tr>
      <w:tr w:rsidR="00BA260B" w:rsidRPr="00F4208A" w:rsidTr="00A84D77">
        <w:trPr>
          <w:cantSplit/>
        </w:trPr>
        <w:tc>
          <w:tcPr>
            <w:tcW w:w="9356" w:type="dxa"/>
          </w:tcPr>
          <w:p w:rsidR="00BA260B" w:rsidRPr="006078EE" w:rsidRDefault="00BA260B" w:rsidP="00BA260B">
            <w:pPr>
              <w:pStyle w:val="bulletArialregular"/>
              <w:tabs>
                <w:tab w:val="num" w:pos="720"/>
              </w:tabs>
              <w:ind w:left="720" w:hanging="360"/>
              <w:rPr>
                <w:lang w:val="es-ES_tradnl"/>
              </w:rPr>
            </w:pPr>
            <w:r w:rsidRPr="006078EE">
              <w:rPr>
                <w:lang w:val="es-ES_tradnl"/>
              </w:rPr>
              <w:t>No es recomendable para Placas Radiantes Eléctricas (PRE)</w:t>
            </w:r>
            <w:r w:rsidRPr="006078EE">
              <w:rPr>
                <w:rFonts w:cs="Arial"/>
                <w:szCs w:val="15"/>
                <w:lang w:val="es-ES_tradnl"/>
              </w:rPr>
              <w:t>.</w:t>
            </w:r>
          </w:p>
        </w:tc>
      </w:tr>
    </w:tbl>
    <w:p w:rsidR="0007395C" w:rsidRPr="00F4208A" w:rsidRDefault="0007395C" w:rsidP="0007395C">
      <w:pPr>
        <w:autoSpaceDE w:val="0"/>
        <w:autoSpaceDN w:val="0"/>
        <w:adjustRightInd w:val="0"/>
        <w:spacing w:after="0"/>
        <w:rPr>
          <w:rFonts w:ascii="Arial" w:hAnsi="Arial" w:cs="Arial"/>
          <w:sz w:val="15"/>
          <w:szCs w:val="15"/>
          <w:lang w:val="es-ES_tradnl" w:eastAsia="fr-FR"/>
        </w:rPr>
      </w:pPr>
    </w:p>
    <w:p w:rsidR="0007395C" w:rsidRPr="00F4208A" w:rsidRDefault="0007395C" w:rsidP="0007395C">
      <w:pPr>
        <w:autoSpaceDE w:val="0"/>
        <w:autoSpaceDN w:val="0"/>
        <w:adjustRightInd w:val="0"/>
        <w:spacing w:after="0"/>
        <w:rPr>
          <w:rFonts w:ascii="Arial" w:hAnsi="Arial" w:cs="Arial"/>
          <w:sz w:val="16"/>
          <w:lang w:val="es-ES_tradnl"/>
        </w:rPr>
      </w:pPr>
    </w:p>
    <w:p w:rsidR="00B74134" w:rsidRPr="00F4208A" w:rsidRDefault="00B74134" w:rsidP="0007395C">
      <w:pPr>
        <w:spacing w:after="0"/>
        <w:ind w:right="51"/>
        <w:rPr>
          <w:rFonts w:ascii="Arial" w:hAnsi="Arial" w:cs="Arial"/>
          <w:b/>
          <w:sz w:val="16"/>
          <w:szCs w:val="16"/>
          <w:lang w:val="es-ES_tradnl"/>
        </w:rPr>
      </w:pPr>
    </w:p>
    <w:p w:rsidR="00B74134" w:rsidRPr="00F4208A" w:rsidRDefault="00B74134" w:rsidP="0007395C">
      <w:pPr>
        <w:spacing w:after="0"/>
        <w:ind w:right="51"/>
        <w:rPr>
          <w:rFonts w:ascii="Arial" w:hAnsi="Arial" w:cs="Arial"/>
          <w:sz w:val="16"/>
          <w:szCs w:val="16"/>
          <w:lang w:val="es-ES_tradnl"/>
        </w:rPr>
      </w:pPr>
    </w:p>
    <w:p w:rsidR="00B74134" w:rsidRPr="00F4208A" w:rsidRDefault="00B74134" w:rsidP="0007395C">
      <w:pPr>
        <w:spacing w:after="0"/>
        <w:ind w:right="51"/>
        <w:rPr>
          <w:rFonts w:ascii="Arial" w:hAnsi="Arial" w:cs="Arial"/>
          <w:sz w:val="16"/>
          <w:szCs w:val="16"/>
          <w:lang w:val="es-ES_tradnl"/>
        </w:rPr>
      </w:pPr>
    </w:p>
    <w:p w:rsidR="00FB133E" w:rsidRPr="00AB4968" w:rsidRDefault="00FB133E" w:rsidP="00FB133E">
      <w:pPr>
        <w:spacing w:after="0"/>
        <w:ind w:right="50"/>
        <w:rPr>
          <w:rFonts w:ascii="Arial" w:hAnsi="Arial" w:cs="Arial"/>
          <w:b/>
          <w:sz w:val="16"/>
          <w:szCs w:val="16"/>
          <w:lang w:val="es-ES_tradnl"/>
        </w:rPr>
      </w:pPr>
      <w:r w:rsidRPr="00AB4968">
        <w:rPr>
          <w:rFonts w:ascii="Arial" w:hAnsi="Arial" w:cs="Arial"/>
          <w:b/>
          <w:sz w:val="16"/>
          <w:szCs w:val="16"/>
          <w:lang w:val="es-ES_tradnl"/>
        </w:rPr>
        <w:t>Recomendaciones:</w:t>
      </w:r>
    </w:p>
    <w:p w:rsidR="00B43440" w:rsidRPr="00FB133E" w:rsidRDefault="00FB133E" w:rsidP="00D42C20">
      <w:pPr>
        <w:autoSpaceDE w:val="0"/>
        <w:autoSpaceDN w:val="0"/>
        <w:adjustRightInd w:val="0"/>
        <w:spacing w:after="0"/>
        <w:rPr>
          <w:rFonts w:ascii="Arial" w:hAnsi="Arial" w:cs="Arial"/>
          <w:lang w:val="es-ES_tradnl"/>
        </w:rPr>
      </w:pPr>
      <w:r w:rsidRPr="00AB4968">
        <w:rPr>
          <w:rFonts w:ascii="Arial" w:hAnsi="Arial" w:cs="Arial"/>
          <w:sz w:val="15"/>
          <w:szCs w:val="15"/>
          <w:lang w:val="es-ES_tradnl"/>
        </w:rPr>
        <w:t>Todos los trabajos deben ejecutarse de acuerdo con el documento técnico unificado (DTU), el código de edificación (CPT), los reglamentos profesionales vigentes, según las fichas técnicas respectivas de nuestros productos y respetando las directivas de colocación del fabricante del revestimiento recomendadas en la guía de aplicación, fichas técnicas y otros documentos.</w:t>
      </w:r>
    </w:p>
    <w:sectPr w:rsidR="00B43440" w:rsidRPr="00FB133E" w:rsidSect="00986D5D">
      <w:headerReference w:type="first" r:id="rId10"/>
      <w:footerReference w:type="first" r:id="rId11"/>
      <w:type w:val="evenPage"/>
      <w:pgSz w:w="11907" w:h="16839" w:code="9"/>
      <w:pgMar w:top="720" w:right="720" w:bottom="720" w:left="720" w:header="567" w:footer="25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598" w:rsidRDefault="00292598" w:rsidP="00381B34">
      <w:pPr>
        <w:spacing w:after="0" w:line="240" w:lineRule="auto"/>
      </w:pPr>
      <w:r>
        <w:separator/>
      </w:r>
    </w:p>
  </w:endnote>
  <w:endnote w:type="continuationSeparator" w:id="0">
    <w:p w:rsidR="00292598" w:rsidRDefault="00292598" w:rsidP="0038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34" w:rsidRDefault="00840B0E" w:rsidP="00524C51">
    <w:pPr>
      <w:pStyle w:val="Footer"/>
      <w:tabs>
        <w:tab w:val="left" w:pos="8647"/>
      </w:tabs>
    </w:pPr>
    <w:r>
      <w:rPr>
        <w:noProof/>
        <w:lang w:val="fr-FR" w:eastAsia="fr-FR"/>
      </w:rPr>
      <mc:AlternateContent>
        <mc:Choice Requires="wps">
          <w:drawing>
            <wp:anchor distT="4294967295" distB="4294967295" distL="114300" distR="114300" simplePos="0" relativeHeight="251666432" behindDoc="0" locked="0" layoutInCell="1" allowOverlap="1">
              <wp:simplePos x="0" y="0"/>
              <wp:positionH relativeFrom="column">
                <wp:posOffset>-24130</wp:posOffset>
              </wp:positionH>
              <wp:positionV relativeFrom="paragraph">
                <wp:posOffset>187324</wp:posOffset>
              </wp:positionV>
              <wp:extent cx="5494020" cy="0"/>
              <wp:effectExtent l="0" t="0" r="30480"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402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7435D" id="_x0000_t32" coordsize="21600,21600" o:spt="32" o:oned="t" path="m,l21600,21600e" filled="f">
              <v:path arrowok="t" fillok="f" o:connecttype="none"/>
              <o:lock v:ext="edit" shapetype="t"/>
            </v:shapetype>
            <v:shape id="AutoShape 2" o:spid="_x0000_s1026" type="#_x0000_t32" style="position:absolute;margin-left:-1.9pt;margin-top:14.75pt;width:432.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" strokecolor="red" strokeweight="1pt"/>
          </w:pict>
        </mc:Fallback>
      </mc:AlternateContent>
    </w:r>
    <w:r>
      <w:rPr>
        <w:noProof/>
        <w:lang w:val="fr-FR" w:eastAsia="fr-FR"/>
      </w:rPr>
      <mc:AlternateContent>
        <mc:Choice Requires="wps">
          <w:drawing>
            <wp:anchor distT="0" distB="0" distL="114300" distR="114300" simplePos="0" relativeHeight="251667456" behindDoc="0" locked="0" layoutInCell="1" allowOverlap="1">
              <wp:simplePos x="0" y="0"/>
              <wp:positionH relativeFrom="column">
                <wp:posOffset>5469890</wp:posOffset>
              </wp:positionH>
              <wp:positionV relativeFrom="paragraph">
                <wp:posOffset>26035</wp:posOffset>
              </wp:positionV>
              <wp:extent cx="1247140" cy="28702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34" w:rsidRPr="007052E2" w:rsidRDefault="001229C1" w:rsidP="007052E2">
                          <w:pPr>
                            <w:jc w:val="right"/>
                            <w:rPr>
                              <w:rFonts w:ascii="Helvetica" w:hAnsi="Helvetica"/>
                              <w:color w:val="FF0000"/>
                              <w:lang w:val="en-GB"/>
                            </w:rPr>
                          </w:pPr>
                          <w:r>
                            <w:rPr>
                              <w:rFonts w:ascii="Helvetica" w:hAnsi="Helvetica"/>
                              <w:color w:val="FF0000"/>
                              <w:lang w:val="en-GB"/>
                            </w:rPr>
                            <w:t>Ficha</w:t>
                          </w:r>
                          <w:r w:rsidR="00150750">
                            <w:rPr>
                              <w:rFonts w:ascii="Helvetica" w:hAnsi="Helvetica"/>
                              <w:color w:val="FF0000"/>
                              <w:lang w:val="en-GB"/>
                            </w:rPr>
                            <w:t xml:space="preserve"> T</w:t>
                          </w:r>
                          <w:r w:rsidR="00553292">
                            <w:rPr>
                              <w:rFonts w:ascii="Helvetica" w:hAnsi="Helvetica"/>
                              <w:color w:val="FF0000"/>
                              <w:lang w:val="en-GB"/>
                            </w:rPr>
                            <w:t>écnica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30.7pt;margin-top:2.05pt;width:98.2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dztw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" filled="f" stroked="f">
              <v:textbox>
                <w:txbxContent>
                  <w:p w:rsidR="00381B34" w:rsidRPr="007052E2" w:rsidRDefault="001229C1" w:rsidP="007052E2">
                    <w:pPr>
                      <w:jc w:val="right"/>
                      <w:rPr>
                        <w:rFonts w:ascii="Helvetica" w:hAnsi="Helvetica"/>
                        <w:color w:val="FF0000"/>
                        <w:lang w:val="en-GB"/>
                      </w:rPr>
                    </w:pPr>
                    <w:r>
                      <w:rPr>
                        <w:rFonts w:ascii="Helvetica" w:hAnsi="Helvetica"/>
                        <w:color w:val="FF0000"/>
                        <w:lang w:val="en-GB"/>
                      </w:rPr>
                      <w:t>Ficha</w:t>
                    </w:r>
                    <w:r w:rsidR="00150750">
                      <w:rPr>
                        <w:rFonts w:ascii="Helvetica" w:hAnsi="Helvetica"/>
                        <w:color w:val="FF0000"/>
                        <w:lang w:val="en-GB"/>
                      </w:rPr>
                      <w:t xml:space="preserve"> T</w:t>
                    </w:r>
                    <w:r w:rsidR="00553292">
                      <w:rPr>
                        <w:rFonts w:ascii="Helvetica" w:hAnsi="Helvetica"/>
                        <w:color w:val="FF0000"/>
                        <w:lang w:val="en-GB"/>
                      </w:rPr>
                      <w:t>écnica</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D1" w:rsidRDefault="00840B0E" w:rsidP="00F4387D">
    <w:pPr>
      <w:pStyle w:val="Footer"/>
      <w:tabs>
        <w:tab w:val="left" w:pos="142"/>
      </w:tabs>
    </w:pPr>
    <w:r>
      <w:rPr>
        <w:noProof/>
        <w:lang w:val="fr-FR" w:eastAsia="fr-FR"/>
      </w:rPr>
      <mc:AlternateContent>
        <mc:Choice Requires="wps">
          <w:drawing>
            <wp:anchor distT="0" distB="0" distL="114300" distR="114300" simplePos="0" relativeHeight="251673600" behindDoc="0" locked="0" layoutInCell="1" allowOverlap="1">
              <wp:simplePos x="0" y="0"/>
              <wp:positionH relativeFrom="column">
                <wp:posOffset>-29845</wp:posOffset>
              </wp:positionH>
              <wp:positionV relativeFrom="paragraph">
                <wp:posOffset>819150</wp:posOffset>
              </wp:positionV>
              <wp:extent cx="6709410" cy="944880"/>
              <wp:effectExtent l="0" t="0" r="0" b="76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94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ED8" w:rsidRDefault="00FB133E" w:rsidP="00AC4ED8">
                          <w:pPr>
                            <w:spacing w:after="0"/>
                            <w:jc w:val="both"/>
                            <w:rPr>
                              <w:rFonts w:ascii="Arial" w:hAnsi="Arial" w:cs="Arial"/>
                              <w:sz w:val="12"/>
                              <w:szCs w:val="12"/>
                              <w:lang w:val="es-ES_tradnl"/>
                            </w:rPr>
                          </w:pPr>
                          <w:r w:rsidRPr="004B2920">
                            <w:rPr>
                              <w:rFonts w:ascii="Arial" w:hAnsi="Arial" w:cs="Arial"/>
                              <w:b/>
                              <w:sz w:val="12"/>
                              <w:szCs w:val="12"/>
                              <w:u w:val="single"/>
                              <w:lang w:val="es-ES_tradnl"/>
                            </w:rPr>
                            <w:t>NOTA PARA LOS USUARIOS:</w:t>
                          </w:r>
                          <w:r w:rsidRPr="004B2920">
                            <w:rPr>
                              <w:rFonts w:ascii="Arial" w:hAnsi="Arial" w:cs="Arial"/>
                              <w:sz w:val="12"/>
                              <w:szCs w:val="12"/>
                              <w:u w:val="single"/>
                              <w:lang w:val="es-ES_tradnl"/>
                            </w:rPr>
                            <w:t xml:space="preserve"> al solicitar/recibir el producto, usted acepta las </w:t>
                          </w:r>
                          <w:r w:rsidRPr="004B2920">
                            <w:rPr>
                              <w:rFonts w:ascii="Arial" w:hAnsi="Arial" w:cs="Arial"/>
                              <w:b/>
                              <w:sz w:val="12"/>
                              <w:szCs w:val="12"/>
                              <w:u w:val="single"/>
                              <w:lang w:val="es-ES_tradnl"/>
                            </w:rPr>
                            <w:t>Condiciones Generales de Venta de H.B. Fuller</w:t>
                          </w:r>
                          <w:r w:rsidRPr="004B2920">
                            <w:rPr>
                              <w:rFonts w:ascii="Arial" w:hAnsi="Arial" w:cs="Arial"/>
                              <w:sz w:val="12"/>
                              <w:szCs w:val="12"/>
                              <w:u w:val="single"/>
                              <w:lang w:val="es-ES_tradnl"/>
                            </w:rPr>
                            <w:t xml:space="preserve"> vigentes en su región. Le rogamos solicite una copia de este documento si no la ha recibido ya. Estas Condiciones Generales de Venta contienen cláusulas de exención de responsabilidad sobre garantías implícitas (incluyendo, pero no limitadas a, la exención de responsabilidad sobre la adecuación del producto a un fin determinado) y limitaciones de la responsabilidad. Se </w:t>
                          </w:r>
                          <w:r w:rsidR="00510F0D" w:rsidRPr="004B2920">
                            <w:rPr>
                              <w:rFonts w:ascii="Arial" w:hAnsi="Arial" w:cs="Arial"/>
                              <w:sz w:val="12"/>
                              <w:szCs w:val="12"/>
                              <w:u w:val="single"/>
                              <w:lang w:val="es-ES_tradnl"/>
                            </w:rPr>
                            <w:t>rechazan</w:t>
                          </w:r>
                          <w:r w:rsidRPr="004B2920">
                            <w:rPr>
                              <w:rFonts w:ascii="Arial" w:hAnsi="Arial" w:cs="Arial"/>
                              <w:sz w:val="12"/>
                              <w:szCs w:val="12"/>
                              <w:u w:val="single"/>
                              <w:lang w:val="es-ES_tradnl"/>
                            </w:rPr>
                            <w:t xml:space="preserve"> todos los demás términos. </w:t>
                          </w:r>
                          <w:r w:rsidRPr="004B2920">
                            <w:rPr>
                              <w:rFonts w:ascii="Arial" w:hAnsi="Arial" w:cs="Arial"/>
                              <w:sz w:val="12"/>
                              <w:szCs w:val="12"/>
                              <w:lang w:val="es-ES_tradnl"/>
                            </w:rPr>
                            <w:t xml:space="preserve">En cualquier caso, </w:t>
                          </w:r>
                          <w:r w:rsidRPr="004B2920">
                            <w:rPr>
                              <w:rFonts w:ascii="Arial" w:hAnsi="Arial" w:cs="Arial"/>
                              <w:b/>
                              <w:sz w:val="12"/>
                              <w:szCs w:val="12"/>
                              <w:lang w:val="es-ES_tradnl"/>
                            </w:rPr>
                            <w:t>la responsabilidad total agregada de H.B. Fuller</w:t>
                          </w:r>
                          <w:r w:rsidRPr="004B2920">
                            <w:rPr>
                              <w:rFonts w:ascii="Arial" w:hAnsi="Arial" w:cs="Arial"/>
                              <w:sz w:val="12"/>
                              <w:szCs w:val="12"/>
                              <w:lang w:val="es-ES_tradnl"/>
                            </w:rPr>
                            <w:t xml:space="preserve"> sobre cualquier reclamación o serie de reclamaciones como consecuencia del contrato, agravio (incluyendo la negligencia), incumplimiento de obligación legal, falsedad, responsabilidad objetiva o de cualquier otra naturaleza, </w:t>
                          </w:r>
                          <w:r w:rsidRPr="004B2920">
                            <w:rPr>
                              <w:rFonts w:ascii="Arial" w:hAnsi="Arial" w:cs="Arial"/>
                              <w:b/>
                              <w:sz w:val="12"/>
                              <w:szCs w:val="12"/>
                              <w:lang w:val="es-ES_tradnl"/>
                            </w:rPr>
                            <w:t>se limita a la sustitución de los productos afectados o al reembolso del importe del precio de venta de los mismos.</w:t>
                          </w:r>
                          <w:r w:rsidRPr="004B2920">
                            <w:rPr>
                              <w:rFonts w:ascii="Arial" w:hAnsi="Arial" w:cs="Arial"/>
                              <w:sz w:val="12"/>
                              <w:szCs w:val="12"/>
                              <w:lang w:val="es-ES_tradnl"/>
                            </w:rPr>
                            <w:t xml:space="preserve"> H.B. Fuller </w:t>
                          </w:r>
                          <w:r w:rsidRPr="004B2920">
                            <w:rPr>
                              <w:rFonts w:ascii="Arial" w:hAnsi="Arial" w:cs="Arial"/>
                              <w:b/>
                              <w:sz w:val="12"/>
                              <w:szCs w:val="12"/>
                              <w:lang w:val="es-ES_tradnl"/>
                            </w:rPr>
                            <w:t>no será responsable</w:t>
                          </w:r>
                          <w:r w:rsidRPr="004B2920">
                            <w:rPr>
                              <w:rFonts w:ascii="Arial" w:hAnsi="Arial" w:cs="Arial"/>
                              <w:sz w:val="12"/>
                              <w:szCs w:val="12"/>
                              <w:lang w:val="es-ES_tradnl"/>
                            </w:rPr>
                            <w:t xml:space="preserve"> de </w:t>
                          </w:r>
                          <w:r w:rsidRPr="004B2920">
                            <w:rPr>
                              <w:rFonts w:ascii="Arial" w:hAnsi="Arial" w:cs="Arial"/>
                              <w:b/>
                              <w:sz w:val="12"/>
                              <w:szCs w:val="12"/>
                              <w:lang w:val="es-ES_tradnl"/>
                            </w:rPr>
                            <w:t>daños por lucro cesante, pérdida de margen comercial, pérdida de contratos, interrupción del negocio, pérdida de fondo de comercio o cualquier otra pérdida indirecta o emergente</w:t>
                          </w:r>
                          <w:r w:rsidRPr="004B2920">
                            <w:rPr>
                              <w:rFonts w:ascii="Arial" w:hAnsi="Arial" w:cs="Arial"/>
                              <w:sz w:val="12"/>
                              <w:szCs w:val="12"/>
                              <w:lang w:val="es-ES_tradnl"/>
                            </w:rPr>
                            <w:t xml:space="preserve"> derivada de, o relacionada con, el suministro del producto.</w:t>
                          </w:r>
                        </w:p>
                        <w:p w:rsidR="00FB133E" w:rsidRPr="004B2920" w:rsidRDefault="00FB133E" w:rsidP="00AC4ED8">
                          <w:pPr>
                            <w:spacing w:after="0"/>
                            <w:jc w:val="both"/>
                            <w:rPr>
                              <w:rFonts w:ascii="Arial" w:hAnsi="Arial" w:cs="Arial"/>
                              <w:spacing w:val="-2"/>
                              <w:sz w:val="12"/>
                              <w:szCs w:val="12"/>
                              <w:lang w:val="es-ES_tradnl"/>
                            </w:rPr>
                          </w:pPr>
                          <w:r w:rsidRPr="004B2920">
                            <w:rPr>
                              <w:rFonts w:ascii="Arial" w:hAnsi="Arial" w:cs="Arial"/>
                              <w:spacing w:val="-2"/>
                              <w:sz w:val="12"/>
                              <w:szCs w:val="12"/>
                              <w:lang w:val="es-ES_tradnl"/>
                            </w:rPr>
                            <w:t xml:space="preserve">Ninguna de las disposiciones del presente contrato excluirá o limitará la responsabilidad de H.B. Fuller por fraude, imprudencia temeraria, fallecimiento o daños personales debidos a una negligencia o incumplimiento de cualquier </w:t>
                          </w:r>
                          <w:r>
                            <w:rPr>
                              <w:rFonts w:ascii="Arial" w:hAnsi="Arial" w:cs="Arial"/>
                              <w:spacing w:val="-2"/>
                              <w:sz w:val="12"/>
                              <w:szCs w:val="12"/>
                              <w:lang w:val="es-ES_tradnl"/>
                            </w:rPr>
                            <w:t>término implícito obligatorio.</w:t>
                          </w:r>
                        </w:p>
                        <w:p w:rsidR="00524C51" w:rsidRPr="00FB133E" w:rsidRDefault="00524C51" w:rsidP="00524C51">
                          <w:pPr>
                            <w:jc w:val="both"/>
                            <w:rPr>
                              <w:rFonts w:ascii="Arial" w:hAnsi="Arial" w:cs="Arial"/>
                              <w:b/>
                              <w:bCs/>
                              <w:color w:val="595959" w:themeColor="text1" w:themeTint="A6"/>
                              <w:sz w:val="12"/>
                              <w:szCs w:val="12"/>
                              <w:lang w:val="es-ES_tradnl"/>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2.35pt;margin-top:64.5pt;width:528.3pt;height:7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" stroked="f">
              <v:textbox inset="0,0,2mm,0">
                <w:txbxContent>
                  <w:p w:rsidR="00AC4ED8" w:rsidRDefault="00FB133E" w:rsidP="00AC4ED8">
                    <w:pPr>
                      <w:spacing w:after="0"/>
                      <w:jc w:val="both"/>
                      <w:rPr>
                        <w:rFonts w:ascii="Arial" w:hAnsi="Arial" w:cs="Arial"/>
                        <w:sz w:val="12"/>
                        <w:szCs w:val="12"/>
                        <w:lang w:val="es-ES_tradnl"/>
                      </w:rPr>
                    </w:pPr>
                    <w:r w:rsidRPr="004B2920">
                      <w:rPr>
                        <w:rFonts w:ascii="Arial" w:hAnsi="Arial" w:cs="Arial"/>
                        <w:b/>
                        <w:sz w:val="12"/>
                        <w:szCs w:val="12"/>
                        <w:u w:val="single"/>
                        <w:lang w:val="es-ES_tradnl"/>
                      </w:rPr>
                      <w:t>NOTA PARA LOS USUARIOS:</w:t>
                    </w:r>
                    <w:r w:rsidRPr="004B2920">
                      <w:rPr>
                        <w:rFonts w:ascii="Arial" w:hAnsi="Arial" w:cs="Arial"/>
                        <w:sz w:val="12"/>
                        <w:szCs w:val="12"/>
                        <w:u w:val="single"/>
                        <w:lang w:val="es-ES_tradnl"/>
                      </w:rPr>
                      <w:t xml:space="preserve"> al solicitar/recibir el producto, usted acepta las </w:t>
                    </w:r>
                    <w:r w:rsidRPr="004B2920">
                      <w:rPr>
                        <w:rFonts w:ascii="Arial" w:hAnsi="Arial" w:cs="Arial"/>
                        <w:b/>
                        <w:sz w:val="12"/>
                        <w:szCs w:val="12"/>
                        <w:u w:val="single"/>
                        <w:lang w:val="es-ES_tradnl"/>
                      </w:rPr>
                      <w:t>Condiciones Generales de Venta de H.B. Fuller</w:t>
                    </w:r>
                    <w:r w:rsidRPr="004B2920">
                      <w:rPr>
                        <w:rFonts w:ascii="Arial" w:hAnsi="Arial" w:cs="Arial"/>
                        <w:sz w:val="12"/>
                        <w:szCs w:val="12"/>
                        <w:u w:val="single"/>
                        <w:lang w:val="es-ES_tradnl"/>
                      </w:rPr>
                      <w:t xml:space="preserve"> vigentes en su región. Le rogamos solicite una copia de este documento si no la ha recibido ya. Estas Condiciones Generales de Venta contienen cláusulas de exención de responsabilidad sobre garantías implícitas (incluyendo, pero no limitadas a, la exención de responsabilidad sobre la adecuación del producto a un fin determinado) y limitaciones de la responsabilidad. Se </w:t>
                    </w:r>
                    <w:r w:rsidR="00510F0D" w:rsidRPr="004B2920">
                      <w:rPr>
                        <w:rFonts w:ascii="Arial" w:hAnsi="Arial" w:cs="Arial"/>
                        <w:sz w:val="12"/>
                        <w:szCs w:val="12"/>
                        <w:u w:val="single"/>
                        <w:lang w:val="es-ES_tradnl"/>
                      </w:rPr>
                      <w:t>rechazan</w:t>
                    </w:r>
                    <w:r w:rsidRPr="004B2920">
                      <w:rPr>
                        <w:rFonts w:ascii="Arial" w:hAnsi="Arial" w:cs="Arial"/>
                        <w:sz w:val="12"/>
                        <w:szCs w:val="12"/>
                        <w:u w:val="single"/>
                        <w:lang w:val="es-ES_tradnl"/>
                      </w:rPr>
                      <w:t xml:space="preserve"> todos los demás términos. </w:t>
                    </w:r>
                    <w:r w:rsidRPr="004B2920">
                      <w:rPr>
                        <w:rFonts w:ascii="Arial" w:hAnsi="Arial" w:cs="Arial"/>
                        <w:sz w:val="12"/>
                        <w:szCs w:val="12"/>
                        <w:lang w:val="es-ES_tradnl"/>
                      </w:rPr>
                      <w:t xml:space="preserve">En cualquier caso, </w:t>
                    </w:r>
                    <w:r w:rsidRPr="004B2920">
                      <w:rPr>
                        <w:rFonts w:ascii="Arial" w:hAnsi="Arial" w:cs="Arial"/>
                        <w:b/>
                        <w:sz w:val="12"/>
                        <w:szCs w:val="12"/>
                        <w:lang w:val="es-ES_tradnl"/>
                      </w:rPr>
                      <w:t>la responsabilidad total agregada de H.B. Fuller</w:t>
                    </w:r>
                    <w:r w:rsidRPr="004B2920">
                      <w:rPr>
                        <w:rFonts w:ascii="Arial" w:hAnsi="Arial" w:cs="Arial"/>
                        <w:sz w:val="12"/>
                        <w:szCs w:val="12"/>
                        <w:lang w:val="es-ES_tradnl"/>
                      </w:rPr>
                      <w:t xml:space="preserve"> sobre cualquier reclamación o serie de reclamaciones como consecuencia del contrato, agravio (incluyendo la negligencia), incumplimiento de obligación legal, falsedad, responsabilidad objetiva o de cualquier otra naturaleza, </w:t>
                    </w:r>
                    <w:r w:rsidRPr="004B2920">
                      <w:rPr>
                        <w:rFonts w:ascii="Arial" w:hAnsi="Arial" w:cs="Arial"/>
                        <w:b/>
                        <w:sz w:val="12"/>
                        <w:szCs w:val="12"/>
                        <w:lang w:val="es-ES_tradnl"/>
                      </w:rPr>
                      <w:t>se limita a la sustitución de los productos afectados o al reembolso del importe del precio de venta de los mismos.</w:t>
                    </w:r>
                    <w:r w:rsidRPr="004B2920">
                      <w:rPr>
                        <w:rFonts w:ascii="Arial" w:hAnsi="Arial" w:cs="Arial"/>
                        <w:sz w:val="12"/>
                        <w:szCs w:val="12"/>
                        <w:lang w:val="es-ES_tradnl"/>
                      </w:rPr>
                      <w:t xml:space="preserve"> H.B. Fuller </w:t>
                    </w:r>
                    <w:r w:rsidRPr="004B2920">
                      <w:rPr>
                        <w:rFonts w:ascii="Arial" w:hAnsi="Arial" w:cs="Arial"/>
                        <w:b/>
                        <w:sz w:val="12"/>
                        <w:szCs w:val="12"/>
                        <w:lang w:val="es-ES_tradnl"/>
                      </w:rPr>
                      <w:t>no será responsable</w:t>
                    </w:r>
                    <w:r w:rsidRPr="004B2920">
                      <w:rPr>
                        <w:rFonts w:ascii="Arial" w:hAnsi="Arial" w:cs="Arial"/>
                        <w:sz w:val="12"/>
                        <w:szCs w:val="12"/>
                        <w:lang w:val="es-ES_tradnl"/>
                      </w:rPr>
                      <w:t xml:space="preserve"> de </w:t>
                    </w:r>
                    <w:r w:rsidRPr="004B2920">
                      <w:rPr>
                        <w:rFonts w:ascii="Arial" w:hAnsi="Arial" w:cs="Arial"/>
                        <w:b/>
                        <w:sz w:val="12"/>
                        <w:szCs w:val="12"/>
                        <w:lang w:val="es-ES_tradnl"/>
                      </w:rPr>
                      <w:t>daños por lucro cesante, pérdida de margen comercial, pérdida de contratos, interrupción del negocio, pérdida de fondo de comercio o cualquier otra pérdida indirecta o emergente</w:t>
                    </w:r>
                    <w:r w:rsidRPr="004B2920">
                      <w:rPr>
                        <w:rFonts w:ascii="Arial" w:hAnsi="Arial" w:cs="Arial"/>
                        <w:sz w:val="12"/>
                        <w:szCs w:val="12"/>
                        <w:lang w:val="es-ES_tradnl"/>
                      </w:rPr>
                      <w:t xml:space="preserve"> derivada de, o relacionada con, el suministro del producto.</w:t>
                    </w:r>
                  </w:p>
                  <w:p w:rsidR="00FB133E" w:rsidRPr="004B2920" w:rsidRDefault="00FB133E" w:rsidP="00AC4ED8">
                    <w:pPr>
                      <w:spacing w:after="0"/>
                      <w:jc w:val="both"/>
                      <w:rPr>
                        <w:rFonts w:ascii="Arial" w:hAnsi="Arial" w:cs="Arial"/>
                        <w:spacing w:val="-2"/>
                        <w:sz w:val="12"/>
                        <w:szCs w:val="12"/>
                        <w:lang w:val="es-ES_tradnl"/>
                      </w:rPr>
                    </w:pPr>
                    <w:r w:rsidRPr="004B2920">
                      <w:rPr>
                        <w:rFonts w:ascii="Arial" w:hAnsi="Arial" w:cs="Arial"/>
                        <w:spacing w:val="-2"/>
                        <w:sz w:val="12"/>
                        <w:szCs w:val="12"/>
                        <w:lang w:val="es-ES_tradnl"/>
                      </w:rPr>
                      <w:t xml:space="preserve">Ninguna de las disposiciones del presente contrato excluirá o limitará la responsabilidad de H.B. Fuller por fraude, imprudencia temeraria, fallecimiento o daños personales debidos a una negligencia o incumplimiento de cualquier </w:t>
                    </w:r>
                    <w:r>
                      <w:rPr>
                        <w:rFonts w:ascii="Arial" w:hAnsi="Arial" w:cs="Arial"/>
                        <w:spacing w:val="-2"/>
                        <w:sz w:val="12"/>
                        <w:szCs w:val="12"/>
                        <w:lang w:val="es-ES_tradnl"/>
                      </w:rPr>
                      <w:t>término implícito obligatorio.</w:t>
                    </w:r>
                  </w:p>
                  <w:p w:rsidR="00524C51" w:rsidRPr="00FB133E" w:rsidRDefault="00524C51" w:rsidP="00524C51">
                    <w:pPr>
                      <w:jc w:val="both"/>
                      <w:rPr>
                        <w:rFonts w:ascii="Arial" w:hAnsi="Arial" w:cs="Arial"/>
                        <w:b/>
                        <w:bCs/>
                        <w:color w:val="595959" w:themeColor="text1" w:themeTint="A6"/>
                        <w:sz w:val="12"/>
                        <w:szCs w:val="12"/>
                        <w:lang w:val="es-ES_tradnl"/>
                      </w:rPr>
                    </w:pPr>
                  </w:p>
                </w:txbxContent>
              </v:textbox>
            </v:shape>
          </w:pict>
        </mc:Fallback>
      </mc:AlternateContent>
    </w:r>
    <w:r>
      <w:rPr>
        <w:noProof/>
        <w:lang w:val="fr-FR" w:eastAsia="fr-FR"/>
      </w:rPr>
      <mc:AlternateContent>
        <mc:Choice Requires="wps">
          <w:drawing>
            <wp:anchor distT="0" distB="0" distL="114300" distR="114300" simplePos="0" relativeHeight="251672576" behindDoc="0" locked="0" layoutInCell="1" allowOverlap="1">
              <wp:simplePos x="0" y="0"/>
              <wp:positionH relativeFrom="column">
                <wp:posOffset>-29845</wp:posOffset>
              </wp:positionH>
              <wp:positionV relativeFrom="paragraph">
                <wp:posOffset>413385</wp:posOffset>
              </wp:positionV>
              <wp:extent cx="6709410" cy="40576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C51" w:rsidRPr="00FB133E" w:rsidRDefault="00FB133E" w:rsidP="00FB133E">
                          <w:pPr>
                            <w:rPr>
                              <w:szCs w:val="12"/>
                              <w:lang w:val="es-ES"/>
                            </w:rPr>
                          </w:pPr>
                          <w:r w:rsidRPr="004B2920">
                            <w:rPr>
                              <w:rFonts w:ascii="Arial" w:hAnsi="Arial" w:cs="Arial"/>
                              <w:b/>
                              <w:sz w:val="12"/>
                              <w:szCs w:val="12"/>
                              <w:lang w:val="es-ES_tradnl"/>
                            </w:rPr>
                            <w:t>IMPORTANTE</w:t>
                          </w:r>
                          <w:r w:rsidRPr="004B2920">
                            <w:rPr>
                              <w:rFonts w:ascii="Arial" w:hAnsi="Arial" w:cs="Arial"/>
                              <w:sz w:val="12"/>
                              <w:szCs w:val="12"/>
                              <w:lang w:val="es-ES_tradnl"/>
                            </w:rPr>
                            <w:t>:</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La información, especificaciones, procedimientos y recomendaciones de este folleto (la "información") se basan en nuestra experiencia y la consideramos cierta.</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No se ofrece ninguna garantía ni aseveración de la exactitud o integridad de la información ni que el uso del producto pueda evitar daños o perjuicios ni dar los resultados deseados.</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Es responsabilidad exclusiva del comprador comprobar y determinar la adecuación del producto para el uso previsto.</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Las pruebas deben repetirse si los materiales o las condiciones cambian de cualquier forma.</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Ningún empleado, distribuidor ni agente está autorizado a cambiar estos datos ni a ofrecer una garantía de rendimiento</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35pt;margin-top:32.55pt;width:528.3pt;height: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" stroked="f">
              <v:textbox inset="0,0,2mm,0">
                <w:txbxContent>
                  <w:p w:rsidR="00524C51" w:rsidRPr="00FB133E" w:rsidRDefault="00FB133E" w:rsidP="00FB133E">
                    <w:pPr>
                      <w:rPr>
                        <w:szCs w:val="12"/>
                        <w:lang w:val="es-ES"/>
                      </w:rPr>
                    </w:pPr>
                    <w:r w:rsidRPr="004B2920">
                      <w:rPr>
                        <w:rFonts w:ascii="Arial" w:hAnsi="Arial" w:cs="Arial"/>
                        <w:b/>
                        <w:sz w:val="12"/>
                        <w:szCs w:val="12"/>
                        <w:lang w:val="es-ES_tradnl"/>
                      </w:rPr>
                      <w:t>IMPORTANTE</w:t>
                    </w:r>
                    <w:r w:rsidRPr="004B2920">
                      <w:rPr>
                        <w:rFonts w:ascii="Arial" w:hAnsi="Arial" w:cs="Arial"/>
                        <w:sz w:val="12"/>
                        <w:szCs w:val="12"/>
                        <w:lang w:val="es-ES_tradnl"/>
                      </w:rPr>
                      <w:t>:</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La información, especificaciones, procedimientos y recomendaciones de este folleto (la "información") se basan en nuestra experiencia y la consideramos cierta.</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No se ofrece ninguna garantía ni aseveración de la exactitud o integridad de la información ni que el uso del producto pueda evitar daños o perjuicios ni dar los resultados deseados.</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Es responsabilidad exclusiva del comprador comprobar y determinar la adecuación del producto para el uso previsto.</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Las pruebas deben repetirse si los materiales o las condiciones cambian de cualquier forma.</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Ningún empleado, distribuidor ni agente está autorizado a cambiar estos datos ni a ofrecer una garantía de rendimiento</w:t>
                    </w:r>
                  </w:p>
                </w:txbxContent>
              </v:textbox>
            </v:shape>
          </w:pict>
        </mc:Fallback>
      </mc:AlternateContent>
    </w:r>
    <w:r>
      <w:rPr>
        <w:noProof/>
        <w:lang w:val="fr-FR" w:eastAsia="fr-FR"/>
      </w:rPr>
      <mc:AlternateContent>
        <mc:Choice Requires="wps">
          <w:drawing>
            <wp:anchor distT="0" distB="0" distL="114300" distR="114300" simplePos="0" relativeHeight="251678720" behindDoc="0" locked="0" layoutInCell="1" allowOverlap="1">
              <wp:simplePos x="0" y="0"/>
              <wp:positionH relativeFrom="column">
                <wp:posOffset>15875</wp:posOffset>
              </wp:positionH>
              <wp:positionV relativeFrom="paragraph">
                <wp:posOffset>164465</wp:posOffset>
              </wp:positionV>
              <wp:extent cx="6581775" cy="635"/>
              <wp:effectExtent l="0" t="0" r="28575" b="3746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4E812" id="_x0000_t32" coordsize="21600,21600" o:spt="32" o:oned="t" path="m,l21600,21600e" filled="f">
              <v:path arrowok="t" fillok="f" o:connecttype="none"/>
              <o:lock v:ext="edit" shapetype="t"/>
            </v:shapetype>
            <v:shape id="AutoShape 19" o:spid="_x0000_s1026" type="#_x0000_t32" style="position:absolute;margin-left:1.25pt;margin-top:12.95pt;width:518.25pt;height:.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" strokecolor="red" strokeweight="1pt"/>
          </w:pict>
        </mc:Fallback>
      </mc:AlternateContent>
    </w:r>
    <w:r>
      <w:rPr>
        <w:noProof/>
        <w:lang w:val="fr-FR" w:eastAsia="fr-FR"/>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-40005</wp:posOffset>
              </wp:positionV>
              <wp:extent cx="7656195" cy="219710"/>
              <wp:effectExtent l="0" t="0" r="0" b="8890"/>
              <wp:wrapSquare wrapText="bothSides"/>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6195" cy="21971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524C51" w:rsidRPr="00372D2C" w:rsidRDefault="00524C51" w:rsidP="00524C51">
                          <w:pPr>
                            <w:pStyle w:val="Footer"/>
                            <w:jc w:val="center"/>
                            <w:rPr>
                              <w:rFonts w:ascii="Helvetica" w:hAnsi="Helvetica" w:cs="Helvetica"/>
                              <w:b/>
                              <w:noProof/>
                              <w:color w:val="FF0000"/>
                              <w:sz w:val="16"/>
                              <w:szCs w:val="16"/>
                              <w:lang w:val="de-DE"/>
                            </w:rPr>
                          </w:pPr>
                          <w:r w:rsidRPr="00372D2C">
                            <w:rPr>
                              <w:rFonts w:ascii="Helvetica" w:hAnsi="Helvetica" w:cs="Helvetica"/>
                              <w:b/>
                              <w:noProof/>
                              <w:color w:val="FF0000"/>
                              <w:sz w:val="16"/>
                              <w:szCs w:val="16"/>
                              <w:lang w:val="de-DE"/>
                            </w:rPr>
                            <w:t>www.tecspecialty.com/europe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36pt;margin-top:-3.15pt;width:602.85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" filled="f" fillcolor="red" stroked="f" strokecolor="red">
              <v:textbox>
                <w:txbxContent>
                  <w:p w:rsidR="00524C51" w:rsidRPr="00372D2C" w:rsidRDefault="00524C51" w:rsidP="00524C51">
                    <w:pPr>
                      <w:pStyle w:val="Footer"/>
                      <w:jc w:val="center"/>
                      <w:rPr>
                        <w:rFonts w:ascii="Helvetica" w:hAnsi="Helvetica" w:cs="Helvetica"/>
                        <w:b/>
                        <w:noProof/>
                        <w:color w:val="FF0000"/>
                        <w:sz w:val="16"/>
                        <w:szCs w:val="16"/>
                        <w:lang w:val="de-DE"/>
                      </w:rPr>
                    </w:pPr>
                    <w:r w:rsidRPr="00372D2C">
                      <w:rPr>
                        <w:rFonts w:ascii="Helvetica" w:hAnsi="Helvetica" w:cs="Helvetica"/>
                        <w:b/>
                        <w:noProof/>
                        <w:color w:val="FF0000"/>
                        <w:sz w:val="16"/>
                        <w:szCs w:val="16"/>
                        <w:lang w:val="de-DE"/>
                      </w:rPr>
                      <w:t>www.tecspecialty.com/europe</w:t>
                    </w:r>
                  </w:p>
                </w:txbxContent>
              </v:textbox>
              <w10:wrap type="square"/>
            </v:shape>
          </w:pict>
        </mc:Fallback>
      </mc:AlternateContent>
    </w:r>
    <w:r>
      <w:rPr>
        <w:noProof/>
        <w:lang w:val="fr-FR" w:eastAsia="fr-FR"/>
      </w:rPr>
      <mc:AlternateContent>
        <mc:Choice Requires="wps">
          <w:drawing>
            <wp:anchor distT="0" distB="0" distL="114300" distR="114300" simplePos="0" relativeHeight="251676672" behindDoc="0" locked="0" layoutInCell="1" allowOverlap="1">
              <wp:simplePos x="0" y="0"/>
              <wp:positionH relativeFrom="column">
                <wp:posOffset>546100</wp:posOffset>
              </wp:positionH>
              <wp:positionV relativeFrom="paragraph">
                <wp:posOffset>244475</wp:posOffset>
              </wp:positionV>
              <wp:extent cx="6170295" cy="23050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D5D" w:rsidRPr="00DC153A" w:rsidRDefault="00986D5D" w:rsidP="00DC153A">
                          <w:pPr>
                            <w:jc w:val="right"/>
                            <w:rPr>
                              <w:rFonts w:ascii="Arial" w:hAnsi="Arial" w:cs="Arial"/>
                              <w:color w:val="595959" w:themeColor="text1" w:themeTint="A6"/>
                              <w:sz w:val="13"/>
                              <w:szCs w:val="13"/>
                              <w:lang w:val="fr-FR"/>
                            </w:rPr>
                          </w:pPr>
                          <w:r w:rsidRPr="00DC153A">
                            <w:rPr>
                              <w:rFonts w:ascii="Arial" w:hAnsi="Arial" w:cs="Arial"/>
                              <w:color w:val="595959" w:themeColor="text1" w:themeTint="A6"/>
                              <w:sz w:val="13"/>
                              <w:szCs w:val="13"/>
                              <w:lang w:val="fr-FR"/>
                            </w:rPr>
                            <w:t>H.B. Fuller Adhesives France SAS</w:t>
                          </w:r>
                          <w:r w:rsidR="00DC153A" w:rsidRPr="00DC153A">
                            <w:rPr>
                              <w:rFonts w:ascii="Arial" w:hAnsi="Arial" w:cs="Arial"/>
                              <w:color w:val="595959" w:themeColor="text1" w:themeTint="A6"/>
                              <w:sz w:val="13"/>
                              <w:szCs w:val="13"/>
                              <w:lang w:val="fr-FR"/>
                            </w:rPr>
                            <w:t xml:space="preserve"> – 56, rue du Général de Gaulle – 67250 Surbourg - France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43pt;margin-top:19.25pt;width:485.8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IEuA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" filled="f" stroked="f">
              <v:textbox>
                <w:txbxContent>
                  <w:p w:rsidR="00986D5D" w:rsidRPr="00DC153A" w:rsidRDefault="00986D5D" w:rsidP="00DC153A">
                    <w:pPr>
                      <w:jc w:val="right"/>
                      <w:rPr>
                        <w:rFonts w:ascii="Arial" w:hAnsi="Arial" w:cs="Arial"/>
                        <w:color w:val="595959" w:themeColor="text1" w:themeTint="A6"/>
                        <w:sz w:val="13"/>
                        <w:szCs w:val="13"/>
                        <w:lang w:val="fr-FR"/>
                      </w:rPr>
                    </w:pPr>
                    <w:r w:rsidRPr="00DC153A">
                      <w:rPr>
                        <w:rFonts w:ascii="Arial" w:hAnsi="Arial" w:cs="Arial"/>
                        <w:color w:val="595959" w:themeColor="text1" w:themeTint="A6"/>
                        <w:sz w:val="13"/>
                        <w:szCs w:val="13"/>
                        <w:lang w:val="fr-FR"/>
                      </w:rPr>
                      <w:t>H.B. Fuller Adhesives France SAS</w:t>
                    </w:r>
                    <w:r w:rsidR="00DC153A" w:rsidRPr="00DC153A">
                      <w:rPr>
                        <w:rFonts w:ascii="Arial" w:hAnsi="Arial" w:cs="Arial"/>
                        <w:color w:val="595959" w:themeColor="text1" w:themeTint="A6"/>
                        <w:sz w:val="13"/>
                        <w:szCs w:val="13"/>
                        <w:lang w:val="fr-FR"/>
                      </w:rPr>
                      <w:t xml:space="preserve"> – 56, rue du Général de Gaulle – 67250 Surbourg - France</w:t>
                    </w:r>
                  </w:p>
                </w:txbxContent>
              </v:textbox>
            </v:shape>
          </w:pict>
        </mc:Fallback>
      </mc:AlternateContent>
    </w:r>
    <w:r w:rsidR="00F4387D">
      <w:rPr>
        <w:noProof/>
        <w:lang w:val="fr-FR" w:eastAsia="fr-FR"/>
      </w:rPr>
      <w:drawing>
        <wp:anchor distT="0" distB="0" distL="114300" distR="114300" simplePos="0" relativeHeight="251677696" behindDoc="1" locked="0" layoutInCell="1" allowOverlap="1">
          <wp:simplePos x="0" y="0"/>
          <wp:positionH relativeFrom="column">
            <wp:posOffset>1237</wp:posOffset>
          </wp:positionH>
          <wp:positionV relativeFrom="paragraph">
            <wp:posOffset>263706</wp:posOffset>
          </wp:positionV>
          <wp:extent cx="705345" cy="148442"/>
          <wp:effectExtent l="19050" t="0" r="0" b="0"/>
          <wp:wrapNone/>
          <wp:docPr id="5" name="Picture 4" descr="tiny HBF Logo_Hori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 HBF Logo_HorizColor.jpg"/>
                  <pic:cNvPicPr/>
                </pic:nvPicPr>
                <pic:blipFill>
                  <a:blip r:embed="rId1"/>
                  <a:stretch>
                    <a:fillRect/>
                  </a:stretch>
                </pic:blipFill>
                <pic:spPr>
                  <a:xfrm>
                    <a:off x="0" y="0"/>
                    <a:ext cx="705345" cy="14844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598" w:rsidRDefault="00292598" w:rsidP="00381B34">
      <w:pPr>
        <w:spacing w:after="0" w:line="240" w:lineRule="auto"/>
      </w:pPr>
      <w:r>
        <w:separator/>
      </w:r>
    </w:p>
  </w:footnote>
  <w:footnote w:type="continuationSeparator" w:id="0">
    <w:p w:rsidR="00292598" w:rsidRDefault="00292598" w:rsidP="00381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D1" w:rsidRDefault="00840B0E">
    <w:pPr>
      <w:pStyle w:val="Header"/>
    </w:pPr>
    <w:r>
      <w:rPr>
        <w:noProof/>
        <w:lang w:val="fr-FR" w:eastAsia="fr-FR"/>
      </w:rPr>
      <mc:AlternateContent>
        <mc:Choice Requires="wps">
          <w:drawing>
            <wp:anchor distT="0" distB="0" distL="114300" distR="114300" simplePos="0" relativeHeight="251679744" behindDoc="0" locked="0" layoutInCell="1" allowOverlap="1">
              <wp:simplePos x="0" y="0"/>
              <wp:positionH relativeFrom="column">
                <wp:posOffset>1488440</wp:posOffset>
              </wp:positionH>
              <wp:positionV relativeFrom="paragraph">
                <wp:posOffset>-154940</wp:posOffset>
              </wp:positionV>
              <wp:extent cx="4540250" cy="332105"/>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AAB" w:rsidRPr="005B5AAB" w:rsidRDefault="00FB133E" w:rsidP="005B5AAB">
                          <w:pPr>
                            <w:jc w:val="right"/>
                            <w:rPr>
                              <w:rFonts w:ascii="HelveticaNeueLT Std Cn" w:hAnsi="HelveticaNeueLT Std Cn" w:cs="Arial"/>
                              <w:color w:val="FF0000"/>
                              <w:sz w:val="34"/>
                              <w:szCs w:val="34"/>
                              <w:lang w:val="de-DE"/>
                            </w:rPr>
                          </w:pPr>
                          <w:r>
                            <w:rPr>
                              <w:rFonts w:ascii="HelveticaNeueLT Std Cn" w:hAnsi="HelveticaNeueLT Std Cn" w:cs="Arial"/>
                              <w:color w:val="FF0000"/>
                              <w:sz w:val="34"/>
                              <w:szCs w:val="34"/>
                              <w:lang w:val="en-GB"/>
                            </w:rPr>
                            <w:t>Preparación de superficie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17.2pt;margin-top:-12.2pt;width:357.5pt;height:2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KItQIAALs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" filled="f" stroked="f">
              <v:textbox>
                <w:txbxContent>
                  <w:p w:rsidR="005B5AAB" w:rsidRPr="005B5AAB" w:rsidRDefault="00FB133E" w:rsidP="005B5AAB">
                    <w:pPr>
                      <w:jc w:val="right"/>
                      <w:rPr>
                        <w:rFonts w:ascii="HelveticaNeueLT Std Cn" w:hAnsi="HelveticaNeueLT Std Cn" w:cs="Arial"/>
                        <w:color w:val="FF0000"/>
                        <w:sz w:val="34"/>
                        <w:szCs w:val="34"/>
                        <w:lang w:val="de-DE"/>
                      </w:rPr>
                    </w:pPr>
                    <w:r>
                      <w:rPr>
                        <w:rFonts w:ascii="HelveticaNeueLT Std Cn" w:hAnsi="HelveticaNeueLT Std Cn" w:cs="Arial"/>
                        <w:color w:val="FF0000"/>
                        <w:sz w:val="34"/>
                        <w:szCs w:val="34"/>
                        <w:lang w:val="en-GB"/>
                      </w:rPr>
                      <w:t>Preparación de superficie</w:t>
                    </w:r>
                  </w:p>
                </w:txbxContent>
              </v:textbox>
            </v:shape>
          </w:pict>
        </mc:Fallback>
      </mc:AlternateContent>
    </w:r>
    <w:r w:rsidR="002969F6">
      <w:rPr>
        <w:noProof/>
        <w:lang w:val="fr-FR" w:eastAsia="fr-FR"/>
      </w:rPr>
      <w:drawing>
        <wp:anchor distT="0" distB="0" distL="114300" distR="114300" simplePos="0" relativeHeight="251668480" behindDoc="1" locked="0" layoutInCell="1" allowOverlap="1">
          <wp:simplePos x="0" y="0"/>
          <wp:positionH relativeFrom="column">
            <wp:posOffset>19050</wp:posOffset>
          </wp:positionH>
          <wp:positionV relativeFrom="paragraph">
            <wp:posOffset>-347950</wp:posOffset>
          </wp:positionV>
          <wp:extent cx="6645024" cy="595423"/>
          <wp:effectExtent l="19050" t="0" r="3426" b="0"/>
          <wp:wrapNone/>
          <wp:docPr id="3" name="Picture 2" descr="TDS - header surface prep 3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S - header surface prep 3 FR.jpg"/>
                  <pic:cNvPicPr/>
                </pic:nvPicPr>
                <pic:blipFill>
                  <a:blip r:embed="rId1"/>
                  <a:stretch>
                    <a:fillRect/>
                  </a:stretch>
                </pic:blipFill>
                <pic:spPr>
                  <a:xfrm>
                    <a:off x="0" y="0"/>
                    <a:ext cx="6645024" cy="59542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D1" w:rsidRDefault="00840B0E">
    <w:pPr>
      <w:pStyle w:val="Header"/>
    </w:pPr>
    <w:r>
      <w:rPr>
        <w:noProof/>
        <w:lang w:val="fr-FR" w:eastAsia="fr-FR"/>
      </w:rPr>
      <mc:AlternateContent>
        <mc:Choice Requires="wps">
          <w:drawing>
            <wp:anchor distT="0" distB="0" distL="114300" distR="114300" simplePos="0" relativeHeight="251670528" behindDoc="0" locked="0" layoutInCell="1" allowOverlap="1">
              <wp:simplePos x="0" y="0"/>
              <wp:positionH relativeFrom="column">
                <wp:posOffset>1125220</wp:posOffset>
              </wp:positionH>
              <wp:positionV relativeFrom="paragraph">
                <wp:posOffset>156845</wp:posOffset>
              </wp:positionV>
              <wp:extent cx="4391025" cy="635"/>
              <wp:effectExtent l="0" t="0" r="28575" b="3746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EAA12" id="_x0000_t32" coordsize="21600,21600" o:spt="32" o:oned="t" path="m,l21600,21600e" filled="f">
              <v:path arrowok="t" fillok="f" o:connecttype="none"/>
              <o:lock v:ext="edit" shapetype="t"/>
            </v:shapetype>
            <v:shape id="AutoShape 13" o:spid="_x0000_s1026" type="#_x0000_t32" style="position:absolute;margin-left:88.6pt;margin-top:12.35pt;width:345.7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" strokecolor="red" strokeweight="1pt"/>
          </w:pict>
        </mc:Fallback>
      </mc:AlternateContent>
    </w:r>
    <w:r>
      <w:rPr>
        <w:noProof/>
        <w:lang w:val="fr-FR" w:eastAsia="fr-FR"/>
      </w:rPr>
      <mc:AlternateContent>
        <mc:Choice Requires="wps">
          <w:drawing>
            <wp:anchor distT="0" distB="0" distL="114300" distR="114300" simplePos="0" relativeHeight="251669504" behindDoc="0" locked="0" layoutInCell="1" allowOverlap="1">
              <wp:simplePos x="0" y="0"/>
              <wp:positionH relativeFrom="column">
                <wp:posOffset>-116205</wp:posOffset>
              </wp:positionH>
              <wp:positionV relativeFrom="paragraph">
                <wp:posOffset>-9525</wp:posOffset>
              </wp:positionV>
              <wp:extent cx="1335405" cy="302895"/>
              <wp:effectExtent l="0" t="0" r="0" b="190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50" w:rsidRPr="00150750" w:rsidRDefault="00150750">
                          <w:pPr>
                            <w:rPr>
                              <w:rFonts w:ascii="Helvetica" w:hAnsi="Helvetica" w:cs="Helvetica"/>
                              <w:b/>
                              <w:color w:val="FF0000"/>
                              <w:lang w:val="de-DE"/>
                            </w:rPr>
                          </w:pPr>
                          <w:r w:rsidRPr="00150750">
                            <w:rPr>
                              <w:rFonts w:ascii="Helvetica" w:hAnsi="Helvetica" w:cs="Helvetica"/>
                              <w:b/>
                              <w:color w:val="FF0000"/>
                              <w:lang w:val="de-DE"/>
                            </w:rPr>
                            <w:t>TEC</w:t>
                          </w:r>
                          <w:r w:rsidRPr="00150750">
                            <w:rPr>
                              <w:rFonts w:ascii="Helvetica" w:hAnsi="Helvetica" w:cs="Helvetica"/>
                              <w:b/>
                              <w:color w:val="FF0000"/>
                              <w:vertAlign w:val="superscript"/>
                              <w:lang w:val="de-DE"/>
                            </w:rPr>
                            <w:t>™</w:t>
                          </w:r>
                          <w:r w:rsidRPr="00150750">
                            <w:rPr>
                              <w:rFonts w:ascii="Helvetica" w:hAnsi="Helvetica" w:cs="Helvetica"/>
                              <w:b/>
                              <w:color w:val="FF0000"/>
                              <w:lang w:val="de-DE"/>
                            </w:rPr>
                            <w:t xml:space="preserve"> </w:t>
                          </w:r>
                          <w:r w:rsidR="00623903">
                            <w:rPr>
                              <w:rFonts w:ascii="Helvetica" w:hAnsi="Helvetica" w:cs="Helvetica"/>
                              <w:b/>
                              <w:color w:val="FF0000"/>
                              <w:lang w:val="de-DE"/>
                            </w:rPr>
                            <w:t>951 Flash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9.15pt;margin-top:-.75pt;width:105.15pt;height:2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nuAIAAME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" filled="f" stroked="f">
              <v:textbox>
                <w:txbxContent>
                  <w:p w:rsidR="00150750" w:rsidRPr="00150750" w:rsidRDefault="00150750">
                    <w:pPr>
                      <w:rPr>
                        <w:rFonts w:ascii="Helvetica" w:hAnsi="Helvetica" w:cs="Helvetica"/>
                        <w:b/>
                        <w:color w:val="FF0000"/>
                        <w:lang w:val="de-DE"/>
                      </w:rPr>
                    </w:pPr>
                    <w:r w:rsidRPr="00150750">
                      <w:rPr>
                        <w:rFonts w:ascii="Helvetica" w:hAnsi="Helvetica" w:cs="Helvetica"/>
                        <w:b/>
                        <w:color w:val="FF0000"/>
                        <w:lang w:val="de-DE"/>
                      </w:rPr>
                      <w:t>TEC</w:t>
                    </w:r>
                    <w:r w:rsidRPr="00150750">
                      <w:rPr>
                        <w:rFonts w:ascii="Helvetica" w:hAnsi="Helvetica" w:cs="Helvetica"/>
                        <w:b/>
                        <w:color w:val="FF0000"/>
                        <w:vertAlign w:val="superscript"/>
                        <w:lang w:val="de-DE"/>
                      </w:rPr>
                      <w:t>™</w:t>
                    </w:r>
                    <w:r w:rsidRPr="00150750">
                      <w:rPr>
                        <w:rFonts w:ascii="Helvetica" w:hAnsi="Helvetica" w:cs="Helvetica"/>
                        <w:b/>
                        <w:color w:val="FF0000"/>
                        <w:lang w:val="de-DE"/>
                      </w:rPr>
                      <w:t xml:space="preserve"> </w:t>
                    </w:r>
                    <w:r w:rsidR="00623903">
                      <w:rPr>
                        <w:rFonts w:ascii="Helvetica" w:hAnsi="Helvetica" w:cs="Helvetica"/>
                        <w:b/>
                        <w:color w:val="FF0000"/>
                        <w:lang w:val="de-DE"/>
                      </w:rPr>
                      <w:t>951 Flash</w:t>
                    </w:r>
                  </w:p>
                </w:txbxContent>
              </v:textbox>
            </v:shape>
          </w:pict>
        </mc:Fallback>
      </mc:AlternateContent>
    </w:r>
    <w:r>
      <w:rPr>
        <w:noProof/>
        <w:lang w:val="fr-FR" w:eastAsia="fr-FR"/>
      </w:rPr>
      <mc:AlternateContent>
        <mc:Choice Requires="wps">
          <w:drawing>
            <wp:anchor distT="0" distB="0" distL="114300" distR="114300" simplePos="0" relativeHeight="251671552" behindDoc="0" locked="0" layoutInCell="1" allowOverlap="1">
              <wp:simplePos x="0" y="0"/>
              <wp:positionH relativeFrom="column">
                <wp:posOffset>5526405</wp:posOffset>
              </wp:positionH>
              <wp:positionV relativeFrom="paragraph">
                <wp:posOffset>-10160</wp:posOffset>
              </wp:positionV>
              <wp:extent cx="1224280" cy="302895"/>
              <wp:effectExtent l="0" t="0" r="0" b="190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50" w:rsidRDefault="00553292" w:rsidP="00150750">
                          <w:pPr>
                            <w:rPr>
                              <w:rFonts w:ascii="Helvetica" w:hAnsi="Helvetica" w:cs="Helvetica"/>
                              <w:color w:val="FF0000"/>
                              <w:lang w:val="de-DE"/>
                            </w:rPr>
                          </w:pPr>
                          <w:r>
                            <w:rPr>
                              <w:rFonts w:ascii="Helvetica" w:hAnsi="Helvetica" w:cs="Helvetica"/>
                              <w:color w:val="FF0000"/>
                              <w:lang w:val="de-DE"/>
                            </w:rPr>
                            <w:t>Ficha Técnica</w:t>
                          </w:r>
                        </w:p>
                        <w:p w:rsidR="00553292" w:rsidRPr="00150750" w:rsidRDefault="00553292" w:rsidP="00150750">
                          <w:pPr>
                            <w:rPr>
                              <w:rFonts w:ascii="Helvetica" w:hAnsi="Helvetica" w:cs="Helvetica"/>
                              <w:color w:val="FF000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35.15pt;margin-top:-.8pt;width:96.4pt;height:2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QO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" filled="f" stroked="f">
              <v:textbox>
                <w:txbxContent>
                  <w:p w:rsidR="00150750" w:rsidRDefault="00553292" w:rsidP="00150750">
                    <w:pPr>
                      <w:rPr>
                        <w:rFonts w:ascii="Helvetica" w:hAnsi="Helvetica" w:cs="Helvetica"/>
                        <w:color w:val="FF0000"/>
                        <w:lang w:val="de-DE"/>
                      </w:rPr>
                    </w:pPr>
                    <w:r>
                      <w:rPr>
                        <w:rFonts w:ascii="Helvetica" w:hAnsi="Helvetica" w:cs="Helvetica"/>
                        <w:color w:val="FF0000"/>
                        <w:lang w:val="de-DE"/>
                      </w:rPr>
                      <w:t xml:space="preserve">Ficha </w:t>
                    </w:r>
                    <w:r>
                      <w:rPr>
                        <w:rFonts w:ascii="Helvetica" w:hAnsi="Helvetica" w:cs="Helvetica"/>
                        <w:color w:val="FF0000"/>
                        <w:lang w:val="de-DE"/>
                      </w:rPr>
                      <w:t>Técnica</w:t>
                    </w:r>
                  </w:p>
                  <w:p w:rsidR="00553292" w:rsidRPr="00150750" w:rsidRDefault="00553292" w:rsidP="00150750">
                    <w:pPr>
                      <w:rPr>
                        <w:rFonts w:ascii="Helvetica" w:hAnsi="Helvetica" w:cs="Helvetica"/>
                        <w:color w:val="FF0000"/>
                        <w:lang w:val="de-DE"/>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3239D4"/>
    <w:lvl w:ilvl="0">
      <w:numFmt w:val="decimal"/>
      <w:pStyle w:val="ForbobulletsArialbold"/>
      <w:lvlText w:val="*"/>
      <w:lvlJc w:val="left"/>
      <w:rPr>
        <w:rFonts w:cs="Times New Roman"/>
      </w:rPr>
    </w:lvl>
  </w:abstractNum>
  <w:abstractNum w:abstractNumId="1">
    <w:nsid w:val="03271B8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nsid w:val="0FF27C3A"/>
    <w:multiLevelType w:val="hybridMultilevel"/>
    <w:tmpl w:val="19F410CA"/>
    <w:lvl w:ilvl="0" w:tplc="D7BE1AEA">
      <w:start w:val="5"/>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733B0F"/>
    <w:multiLevelType w:val="hybridMultilevel"/>
    <w:tmpl w:val="DE6800B6"/>
    <w:lvl w:ilvl="0" w:tplc="8070B4F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54690"/>
    <w:multiLevelType w:val="hybridMultilevel"/>
    <w:tmpl w:val="D82C8E24"/>
    <w:lvl w:ilvl="0" w:tplc="04090001">
      <w:start w:val="1"/>
      <w:numFmt w:val="bullet"/>
      <w:lvlText w:val=""/>
      <w:lvlJc w:val="left"/>
      <w:pPr>
        <w:tabs>
          <w:tab w:val="num" w:pos="720"/>
        </w:tabs>
        <w:ind w:left="720" w:hanging="360"/>
      </w:pPr>
      <w:rPr>
        <w:rFonts w:ascii="Symbol" w:hAnsi="Symbol" w:hint="default"/>
      </w:rPr>
    </w:lvl>
    <w:lvl w:ilvl="1" w:tplc="A7DE799C" w:tentative="1">
      <w:start w:val="1"/>
      <w:numFmt w:val="bullet"/>
      <w:lvlText w:val="o"/>
      <w:lvlJc w:val="left"/>
      <w:pPr>
        <w:tabs>
          <w:tab w:val="num" w:pos="1440"/>
        </w:tabs>
        <w:ind w:left="1440" w:hanging="360"/>
      </w:pPr>
      <w:rPr>
        <w:rFonts w:ascii="Courier New" w:hAnsi="Courier New" w:hint="default"/>
      </w:rPr>
    </w:lvl>
    <w:lvl w:ilvl="2" w:tplc="C436D8BE" w:tentative="1">
      <w:start w:val="1"/>
      <w:numFmt w:val="bullet"/>
      <w:lvlText w:val=""/>
      <w:lvlJc w:val="left"/>
      <w:pPr>
        <w:tabs>
          <w:tab w:val="num" w:pos="2160"/>
        </w:tabs>
        <w:ind w:left="2160" w:hanging="360"/>
      </w:pPr>
      <w:rPr>
        <w:rFonts w:ascii="Wingdings" w:hAnsi="Wingdings" w:hint="default"/>
      </w:rPr>
    </w:lvl>
    <w:lvl w:ilvl="3" w:tplc="B25CF5C2" w:tentative="1">
      <w:start w:val="1"/>
      <w:numFmt w:val="bullet"/>
      <w:lvlText w:val=""/>
      <w:lvlJc w:val="left"/>
      <w:pPr>
        <w:tabs>
          <w:tab w:val="num" w:pos="2880"/>
        </w:tabs>
        <w:ind w:left="2880" w:hanging="360"/>
      </w:pPr>
      <w:rPr>
        <w:rFonts w:ascii="Symbol" w:hAnsi="Symbol" w:hint="default"/>
      </w:rPr>
    </w:lvl>
    <w:lvl w:ilvl="4" w:tplc="CCBA9D16" w:tentative="1">
      <w:start w:val="1"/>
      <w:numFmt w:val="bullet"/>
      <w:lvlText w:val="o"/>
      <w:lvlJc w:val="left"/>
      <w:pPr>
        <w:tabs>
          <w:tab w:val="num" w:pos="3600"/>
        </w:tabs>
        <w:ind w:left="3600" w:hanging="360"/>
      </w:pPr>
      <w:rPr>
        <w:rFonts w:ascii="Courier New" w:hAnsi="Courier New" w:hint="default"/>
      </w:rPr>
    </w:lvl>
    <w:lvl w:ilvl="5" w:tplc="0122E4D2" w:tentative="1">
      <w:start w:val="1"/>
      <w:numFmt w:val="bullet"/>
      <w:lvlText w:val=""/>
      <w:lvlJc w:val="left"/>
      <w:pPr>
        <w:tabs>
          <w:tab w:val="num" w:pos="4320"/>
        </w:tabs>
        <w:ind w:left="4320" w:hanging="360"/>
      </w:pPr>
      <w:rPr>
        <w:rFonts w:ascii="Wingdings" w:hAnsi="Wingdings" w:hint="default"/>
      </w:rPr>
    </w:lvl>
    <w:lvl w:ilvl="6" w:tplc="EC90F8C6" w:tentative="1">
      <w:start w:val="1"/>
      <w:numFmt w:val="bullet"/>
      <w:lvlText w:val=""/>
      <w:lvlJc w:val="left"/>
      <w:pPr>
        <w:tabs>
          <w:tab w:val="num" w:pos="5040"/>
        </w:tabs>
        <w:ind w:left="5040" w:hanging="360"/>
      </w:pPr>
      <w:rPr>
        <w:rFonts w:ascii="Symbol" w:hAnsi="Symbol" w:hint="default"/>
      </w:rPr>
    </w:lvl>
    <w:lvl w:ilvl="7" w:tplc="7B366356" w:tentative="1">
      <w:start w:val="1"/>
      <w:numFmt w:val="bullet"/>
      <w:lvlText w:val="o"/>
      <w:lvlJc w:val="left"/>
      <w:pPr>
        <w:tabs>
          <w:tab w:val="num" w:pos="5760"/>
        </w:tabs>
        <w:ind w:left="5760" w:hanging="360"/>
      </w:pPr>
      <w:rPr>
        <w:rFonts w:ascii="Courier New" w:hAnsi="Courier New" w:hint="default"/>
      </w:rPr>
    </w:lvl>
    <w:lvl w:ilvl="8" w:tplc="6E1828F6" w:tentative="1">
      <w:start w:val="1"/>
      <w:numFmt w:val="bullet"/>
      <w:lvlText w:val=""/>
      <w:lvlJc w:val="left"/>
      <w:pPr>
        <w:tabs>
          <w:tab w:val="num" w:pos="6480"/>
        </w:tabs>
        <w:ind w:left="6480" w:hanging="360"/>
      </w:pPr>
      <w:rPr>
        <w:rFonts w:ascii="Wingdings" w:hAnsi="Wingdings" w:hint="default"/>
      </w:rPr>
    </w:lvl>
  </w:abstractNum>
  <w:abstractNum w:abstractNumId="5">
    <w:nsid w:val="1C220505"/>
    <w:multiLevelType w:val="hybridMultilevel"/>
    <w:tmpl w:val="CAF4853E"/>
    <w:lvl w:ilvl="0" w:tplc="0809000F">
      <w:start w:val="1"/>
      <w:numFmt w:val="decimal"/>
      <w:lvlText w:val="%1."/>
      <w:lvlJc w:val="left"/>
      <w:pPr>
        <w:ind w:left="720" w:hanging="360"/>
      </w:pPr>
      <w:rPr>
        <w:rFonts w:cs="Times New Roman"/>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CEA7DF6"/>
    <w:multiLevelType w:val="hybridMultilevel"/>
    <w:tmpl w:val="3D4CF63E"/>
    <w:lvl w:ilvl="0" w:tplc="D7BE1AEA">
      <w:start w:val="5"/>
      <w:numFmt w:val="bullet"/>
      <w:lvlText w:val="-"/>
      <w:lvlJc w:val="left"/>
      <w:pPr>
        <w:tabs>
          <w:tab w:val="num" w:pos="360"/>
        </w:tabs>
        <w:ind w:left="360" w:hanging="360"/>
      </w:pPr>
      <w:rPr>
        <w:rFonts w:ascii="Tunga" w:hAnsi="Tung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9E5DE0"/>
    <w:multiLevelType w:val="hybridMultilevel"/>
    <w:tmpl w:val="3A8C63D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45331DC"/>
    <w:multiLevelType w:val="hybridMultilevel"/>
    <w:tmpl w:val="EEFE1880"/>
    <w:lvl w:ilvl="0" w:tplc="BD7840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630C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nsid w:val="2A485029"/>
    <w:multiLevelType w:val="hybridMultilevel"/>
    <w:tmpl w:val="B98A68B2"/>
    <w:lvl w:ilvl="0" w:tplc="A1F4CF48">
      <w:start w:val="1"/>
      <w:numFmt w:val="bullet"/>
      <w:pStyle w:val="bulletArialregular"/>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A6B77E7"/>
    <w:multiLevelType w:val="hybridMultilevel"/>
    <w:tmpl w:val="E50CA1B0"/>
    <w:lvl w:ilvl="0" w:tplc="D7BE1AEA">
      <w:start w:val="5"/>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97104C"/>
    <w:multiLevelType w:val="hybridMultilevel"/>
    <w:tmpl w:val="C134700C"/>
    <w:lvl w:ilvl="0" w:tplc="9DB0E9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EE7D55"/>
    <w:multiLevelType w:val="hybridMultilevel"/>
    <w:tmpl w:val="278EF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1979CE"/>
    <w:multiLevelType w:val="hybridMultilevel"/>
    <w:tmpl w:val="EAFECD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CF03471"/>
    <w:multiLevelType w:val="hybridMultilevel"/>
    <w:tmpl w:val="446E7BDA"/>
    <w:lvl w:ilvl="0" w:tplc="D7BE1AEA">
      <w:start w:val="5"/>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0F3587"/>
    <w:multiLevelType w:val="hybridMultilevel"/>
    <w:tmpl w:val="995E2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78A462B"/>
    <w:multiLevelType w:val="hybridMultilevel"/>
    <w:tmpl w:val="31CE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B225D7"/>
    <w:multiLevelType w:val="hybridMultilevel"/>
    <w:tmpl w:val="D966C8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0A1014F"/>
    <w:multiLevelType w:val="hybridMultilevel"/>
    <w:tmpl w:val="DA3006A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9276581"/>
    <w:multiLevelType w:val="hybridMultilevel"/>
    <w:tmpl w:val="B3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293956"/>
    <w:multiLevelType w:val="hybridMultilevel"/>
    <w:tmpl w:val="D21E57FE"/>
    <w:lvl w:ilvl="0" w:tplc="C7A454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624AE5"/>
    <w:multiLevelType w:val="hybridMultilevel"/>
    <w:tmpl w:val="5BFEA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7D3F53"/>
    <w:multiLevelType w:val="hybridMultilevel"/>
    <w:tmpl w:val="2C32CBCC"/>
    <w:lvl w:ilvl="0" w:tplc="9DB0E9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103994"/>
    <w:multiLevelType w:val="hybridMultilevel"/>
    <w:tmpl w:val="67B4D71E"/>
    <w:lvl w:ilvl="0" w:tplc="D7BE1AEA">
      <w:start w:val="5"/>
      <w:numFmt w:val="bullet"/>
      <w:lvlText w:val="-"/>
      <w:lvlJc w:val="left"/>
      <w:pPr>
        <w:ind w:left="862" w:hanging="360"/>
      </w:pPr>
      <w:rPr>
        <w:rFonts w:ascii="Times New Roman" w:hAnsi="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6DA92C27"/>
    <w:multiLevelType w:val="hybridMultilevel"/>
    <w:tmpl w:val="05E6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E51B4E"/>
    <w:multiLevelType w:val="hybridMultilevel"/>
    <w:tmpl w:val="55506FCA"/>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DA4AC7"/>
    <w:multiLevelType w:val="hybridMultilevel"/>
    <w:tmpl w:val="06E4A25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nsid w:val="795C0BDF"/>
    <w:multiLevelType w:val="hybridMultilevel"/>
    <w:tmpl w:val="265E6BA2"/>
    <w:lvl w:ilvl="0" w:tplc="8070B4F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484273"/>
    <w:multiLevelType w:val="hybridMultilevel"/>
    <w:tmpl w:val="CCBCC9E2"/>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0"/>
  </w:num>
  <w:num w:numId="4">
    <w:abstractNumId w:val="14"/>
  </w:num>
  <w:num w:numId="5">
    <w:abstractNumId w:val="23"/>
  </w:num>
  <w:num w:numId="6">
    <w:abstractNumId w:val="13"/>
  </w:num>
  <w:num w:numId="7">
    <w:abstractNumId w:val="12"/>
  </w:num>
  <w:num w:numId="8">
    <w:abstractNumId w:val="3"/>
  </w:num>
  <w:num w:numId="9">
    <w:abstractNumId w:val="28"/>
  </w:num>
  <w:num w:numId="10">
    <w:abstractNumId w:val="5"/>
  </w:num>
  <w:num w:numId="11">
    <w:abstractNumId w:val="1"/>
  </w:num>
  <w:num w:numId="12">
    <w:abstractNumId w:val="20"/>
  </w:num>
  <w:num w:numId="13">
    <w:abstractNumId w:val="21"/>
  </w:num>
  <w:num w:numId="14">
    <w:abstractNumId w:val="26"/>
  </w:num>
  <w:num w:numId="15">
    <w:abstractNumId w:val="29"/>
  </w:num>
  <w:num w:numId="16">
    <w:abstractNumId w:val="2"/>
  </w:num>
  <w:num w:numId="17">
    <w:abstractNumId w:val="11"/>
  </w:num>
  <w:num w:numId="18">
    <w:abstractNumId w:val="15"/>
  </w:num>
  <w:num w:numId="19">
    <w:abstractNumId w:val="24"/>
  </w:num>
  <w:num w:numId="20">
    <w:abstractNumId w:val="27"/>
  </w:num>
  <w:num w:numId="21">
    <w:abstractNumId w:val="18"/>
  </w:num>
  <w:num w:numId="22">
    <w:abstractNumId w:val="22"/>
  </w:num>
  <w:num w:numId="23">
    <w:abstractNumId w:val="16"/>
  </w:num>
  <w:num w:numId="24">
    <w:abstractNumId w:val="8"/>
  </w:num>
  <w:num w:numId="25">
    <w:abstractNumId w:val="4"/>
  </w:num>
  <w:num w:numId="26">
    <w:abstractNumId w:val="7"/>
  </w:num>
  <w:num w:numId="27">
    <w:abstractNumId w:val="19"/>
  </w:num>
  <w:num w:numId="28">
    <w:abstractNumId w:val="9"/>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34"/>
    <w:rsid w:val="00045E43"/>
    <w:rsid w:val="00066E39"/>
    <w:rsid w:val="0007395C"/>
    <w:rsid w:val="000D7A7E"/>
    <w:rsid w:val="000E0043"/>
    <w:rsid w:val="001229C1"/>
    <w:rsid w:val="00150750"/>
    <w:rsid w:val="001D275D"/>
    <w:rsid w:val="00211AA0"/>
    <w:rsid w:val="0027483E"/>
    <w:rsid w:val="002824BA"/>
    <w:rsid w:val="00292598"/>
    <w:rsid w:val="002969F6"/>
    <w:rsid w:val="002A3E35"/>
    <w:rsid w:val="002C32D1"/>
    <w:rsid w:val="002C7B2A"/>
    <w:rsid w:val="002E563A"/>
    <w:rsid w:val="00347C76"/>
    <w:rsid w:val="00354A9D"/>
    <w:rsid w:val="00372D2C"/>
    <w:rsid w:val="00381B34"/>
    <w:rsid w:val="0038221A"/>
    <w:rsid w:val="00390FE7"/>
    <w:rsid w:val="003D183D"/>
    <w:rsid w:val="00420814"/>
    <w:rsid w:val="00483E08"/>
    <w:rsid w:val="004A0C9F"/>
    <w:rsid w:val="004D4177"/>
    <w:rsid w:val="00510F0D"/>
    <w:rsid w:val="00512ABC"/>
    <w:rsid w:val="00515940"/>
    <w:rsid w:val="00524C51"/>
    <w:rsid w:val="00537654"/>
    <w:rsid w:val="00553292"/>
    <w:rsid w:val="00572DC5"/>
    <w:rsid w:val="00582966"/>
    <w:rsid w:val="005B5AAB"/>
    <w:rsid w:val="005C4952"/>
    <w:rsid w:val="005C75B3"/>
    <w:rsid w:val="005E2DB7"/>
    <w:rsid w:val="005E38EF"/>
    <w:rsid w:val="005F5DE9"/>
    <w:rsid w:val="005F75C8"/>
    <w:rsid w:val="00600F07"/>
    <w:rsid w:val="00623903"/>
    <w:rsid w:val="007052E2"/>
    <w:rsid w:val="00754625"/>
    <w:rsid w:val="007A1458"/>
    <w:rsid w:val="007B008E"/>
    <w:rsid w:val="007C4BF2"/>
    <w:rsid w:val="007F609D"/>
    <w:rsid w:val="00802F21"/>
    <w:rsid w:val="00840B0E"/>
    <w:rsid w:val="00844ECC"/>
    <w:rsid w:val="00857441"/>
    <w:rsid w:val="008767FB"/>
    <w:rsid w:val="008A353B"/>
    <w:rsid w:val="008E6ECD"/>
    <w:rsid w:val="008F2475"/>
    <w:rsid w:val="0092752A"/>
    <w:rsid w:val="009319C3"/>
    <w:rsid w:val="00936135"/>
    <w:rsid w:val="009856D8"/>
    <w:rsid w:val="00986D5D"/>
    <w:rsid w:val="009A6147"/>
    <w:rsid w:val="009F31DF"/>
    <w:rsid w:val="00A21FEA"/>
    <w:rsid w:val="00A47316"/>
    <w:rsid w:val="00A83524"/>
    <w:rsid w:val="00AC4ED8"/>
    <w:rsid w:val="00AF3642"/>
    <w:rsid w:val="00B17CDB"/>
    <w:rsid w:val="00B43440"/>
    <w:rsid w:val="00B44E81"/>
    <w:rsid w:val="00B74134"/>
    <w:rsid w:val="00B87336"/>
    <w:rsid w:val="00BA260B"/>
    <w:rsid w:val="00BC6794"/>
    <w:rsid w:val="00C461CE"/>
    <w:rsid w:val="00C5470D"/>
    <w:rsid w:val="00C6010C"/>
    <w:rsid w:val="00D26BFC"/>
    <w:rsid w:val="00D42C20"/>
    <w:rsid w:val="00D63BB6"/>
    <w:rsid w:val="00D64792"/>
    <w:rsid w:val="00DC153A"/>
    <w:rsid w:val="00DD654B"/>
    <w:rsid w:val="00DF4801"/>
    <w:rsid w:val="00E46BE3"/>
    <w:rsid w:val="00E57C26"/>
    <w:rsid w:val="00E91060"/>
    <w:rsid w:val="00EB05E6"/>
    <w:rsid w:val="00ED55AC"/>
    <w:rsid w:val="00F13A12"/>
    <w:rsid w:val="00F4208A"/>
    <w:rsid w:val="00F4387D"/>
    <w:rsid w:val="00F7276F"/>
    <w:rsid w:val="00F87FC8"/>
    <w:rsid w:val="00FA164E"/>
    <w:rsid w:val="00FB133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E982D2-4F54-4DFB-976F-73FAC883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F21"/>
  </w:style>
  <w:style w:type="paragraph" w:styleId="Heading2">
    <w:name w:val="heading 2"/>
    <w:basedOn w:val="Normal"/>
    <w:next w:val="Normal"/>
    <w:link w:val="Heading2Char"/>
    <w:uiPriority w:val="99"/>
    <w:qFormat/>
    <w:rsid w:val="00C6010C"/>
    <w:pPr>
      <w:keepNext/>
      <w:spacing w:after="240" w:line="240" w:lineRule="auto"/>
      <w:jc w:val="center"/>
      <w:outlineLvl w:val="1"/>
    </w:pPr>
    <w:rPr>
      <w:rFonts w:ascii="Helvetica" w:eastAsia="Times New Roman" w:hAnsi="Helvetica" w:cs="Times New Roman"/>
      <w:b/>
      <w:color w:val="FFFFFF"/>
      <w:sz w:val="20"/>
      <w:szCs w:val="20"/>
    </w:rPr>
  </w:style>
  <w:style w:type="paragraph" w:styleId="Heading4">
    <w:name w:val="heading 4"/>
    <w:basedOn w:val="Normal"/>
    <w:next w:val="Normal"/>
    <w:link w:val="Heading4Char"/>
    <w:uiPriority w:val="9"/>
    <w:semiHidden/>
    <w:unhideWhenUsed/>
    <w:qFormat/>
    <w:rsid w:val="00BA26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B34"/>
    <w:pPr>
      <w:tabs>
        <w:tab w:val="center" w:pos="4680"/>
        <w:tab w:val="right" w:pos="9360"/>
      </w:tabs>
    </w:pPr>
  </w:style>
  <w:style w:type="character" w:customStyle="1" w:styleId="HeaderChar">
    <w:name w:val="Header Char"/>
    <w:basedOn w:val="DefaultParagraphFont"/>
    <w:link w:val="Header"/>
    <w:uiPriority w:val="99"/>
    <w:rsid w:val="00381B34"/>
  </w:style>
  <w:style w:type="paragraph" w:styleId="Footer">
    <w:name w:val="footer"/>
    <w:basedOn w:val="Normal"/>
    <w:link w:val="FooterChar"/>
    <w:uiPriority w:val="99"/>
    <w:unhideWhenUsed/>
    <w:rsid w:val="00381B34"/>
    <w:pPr>
      <w:tabs>
        <w:tab w:val="center" w:pos="4680"/>
        <w:tab w:val="right" w:pos="9360"/>
      </w:tabs>
    </w:pPr>
  </w:style>
  <w:style w:type="character" w:customStyle="1" w:styleId="FooterChar">
    <w:name w:val="Footer Char"/>
    <w:basedOn w:val="DefaultParagraphFont"/>
    <w:link w:val="Footer"/>
    <w:uiPriority w:val="99"/>
    <w:rsid w:val="00381B34"/>
  </w:style>
  <w:style w:type="paragraph" w:styleId="BalloonText">
    <w:name w:val="Balloon Text"/>
    <w:basedOn w:val="Normal"/>
    <w:link w:val="BalloonTextChar"/>
    <w:uiPriority w:val="99"/>
    <w:semiHidden/>
    <w:unhideWhenUsed/>
    <w:rsid w:val="0029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9F6"/>
    <w:rPr>
      <w:rFonts w:ascii="Tahoma" w:hAnsi="Tahoma" w:cs="Tahoma"/>
      <w:sz w:val="16"/>
      <w:szCs w:val="16"/>
    </w:rPr>
  </w:style>
  <w:style w:type="paragraph" w:styleId="BodyText2">
    <w:name w:val="Body Text 2"/>
    <w:basedOn w:val="Normal"/>
    <w:link w:val="BodyText2Char"/>
    <w:uiPriority w:val="99"/>
    <w:rsid w:val="002969F6"/>
    <w:pPr>
      <w:spacing w:after="240" w:line="240" w:lineRule="auto"/>
      <w:jc w:val="both"/>
    </w:pPr>
    <w:rPr>
      <w:rFonts w:ascii="Helvetica" w:eastAsia="Times New Roman" w:hAnsi="Helvetica" w:cs="Times New Roman"/>
      <w:sz w:val="20"/>
      <w:szCs w:val="20"/>
    </w:rPr>
  </w:style>
  <w:style w:type="character" w:customStyle="1" w:styleId="BodyText2Char">
    <w:name w:val="Body Text 2 Char"/>
    <w:basedOn w:val="DefaultParagraphFont"/>
    <w:link w:val="BodyText2"/>
    <w:uiPriority w:val="99"/>
    <w:rsid w:val="002969F6"/>
    <w:rPr>
      <w:rFonts w:ascii="Helvetica" w:eastAsia="Times New Roman" w:hAnsi="Helvetica" w:cs="Times New Roman"/>
      <w:sz w:val="20"/>
      <w:szCs w:val="20"/>
    </w:rPr>
  </w:style>
  <w:style w:type="paragraph" w:customStyle="1" w:styleId="ForboplaintextArialregular">
    <w:name w:val="Forbo plain text Arial regular"/>
    <w:basedOn w:val="Normal"/>
    <w:uiPriority w:val="99"/>
    <w:rsid w:val="002969F6"/>
    <w:pPr>
      <w:tabs>
        <w:tab w:val="left" w:pos="3402"/>
        <w:tab w:val="left" w:pos="9498"/>
        <w:tab w:val="left" w:pos="10026"/>
        <w:tab w:val="left" w:pos="10593"/>
      </w:tabs>
      <w:spacing w:after="0" w:line="240" w:lineRule="auto"/>
      <w:ind w:right="50"/>
    </w:pPr>
    <w:rPr>
      <w:rFonts w:ascii="Arial" w:eastAsia="Times New Roman" w:hAnsi="Arial" w:cs="Times New Roman"/>
      <w:sz w:val="15"/>
      <w:szCs w:val="24"/>
      <w:lang w:val="en-GB"/>
    </w:rPr>
  </w:style>
  <w:style w:type="paragraph" w:customStyle="1" w:styleId="ForboheadingArialbold2">
    <w:name w:val="Forbo heading Arial bold 2"/>
    <w:basedOn w:val="Normal"/>
    <w:uiPriority w:val="99"/>
    <w:rsid w:val="002969F6"/>
    <w:pPr>
      <w:pBdr>
        <w:top w:val="single" w:sz="8" w:space="1" w:color="auto"/>
        <w:bottom w:val="single" w:sz="8" w:space="1" w:color="auto"/>
      </w:pBdr>
      <w:tabs>
        <w:tab w:val="left" w:pos="3402"/>
      </w:tabs>
      <w:spacing w:after="0" w:line="240" w:lineRule="auto"/>
      <w:ind w:right="50"/>
    </w:pPr>
    <w:rPr>
      <w:rFonts w:ascii="Arial" w:eastAsia="Times New Roman" w:hAnsi="Arial" w:cs="Times New Roman"/>
      <w:b/>
      <w:sz w:val="20"/>
      <w:szCs w:val="24"/>
      <w:lang w:val="nl-NL"/>
    </w:rPr>
  </w:style>
  <w:style w:type="paragraph" w:customStyle="1" w:styleId="bulletArialregular">
    <w:name w:val="bullet Arial regular"/>
    <w:basedOn w:val="Normal"/>
    <w:uiPriority w:val="99"/>
    <w:rsid w:val="002969F6"/>
    <w:pPr>
      <w:numPr>
        <w:numId w:val="1"/>
      </w:numPr>
      <w:tabs>
        <w:tab w:val="clear" w:pos="720"/>
      </w:tabs>
      <w:spacing w:after="0" w:line="240" w:lineRule="auto"/>
      <w:ind w:left="142" w:right="50" w:hanging="142"/>
    </w:pPr>
    <w:rPr>
      <w:rFonts w:ascii="Arial" w:eastAsia="Times New Roman" w:hAnsi="Arial" w:cs="Times New Roman"/>
      <w:sz w:val="15"/>
      <w:szCs w:val="24"/>
      <w:lang w:val="en-GB"/>
    </w:rPr>
  </w:style>
  <w:style w:type="paragraph" w:styleId="BlockText">
    <w:name w:val="Block Text"/>
    <w:basedOn w:val="Normal"/>
    <w:uiPriority w:val="99"/>
    <w:rsid w:val="002969F6"/>
    <w:pPr>
      <w:tabs>
        <w:tab w:val="left" w:pos="142"/>
        <w:tab w:val="left" w:pos="426"/>
        <w:tab w:val="left" w:pos="709"/>
        <w:tab w:val="left" w:pos="1843"/>
        <w:tab w:val="left" w:pos="3067"/>
        <w:tab w:val="left" w:pos="3351"/>
        <w:tab w:val="left" w:pos="9498"/>
        <w:tab w:val="left" w:pos="10026"/>
        <w:tab w:val="left" w:pos="10206"/>
        <w:tab w:val="left" w:pos="10593"/>
      </w:tabs>
      <w:spacing w:after="0" w:line="240" w:lineRule="auto"/>
      <w:ind w:left="142" w:right="708" w:hanging="142"/>
    </w:pPr>
    <w:rPr>
      <w:rFonts w:ascii="Arial" w:eastAsia="Times New Roman" w:hAnsi="Arial" w:cs="Times New Roman"/>
      <w:sz w:val="15"/>
      <w:szCs w:val="15"/>
      <w:lang w:val="fr-FR"/>
    </w:rPr>
  </w:style>
  <w:style w:type="paragraph" w:customStyle="1" w:styleId="ForboheadingArialbold">
    <w:name w:val="Forbo heading Arial bold"/>
    <w:basedOn w:val="Normal"/>
    <w:uiPriority w:val="99"/>
    <w:rsid w:val="00B43440"/>
    <w:pPr>
      <w:pBdr>
        <w:top w:val="single" w:sz="8" w:space="1" w:color="auto"/>
        <w:bottom w:val="single" w:sz="8" w:space="1" w:color="auto"/>
      </w:pBdr>
      <w:spacing w:after="0" w:line="240" w:lineRule="auto"/>
    </w:pPr>
    <w:rPr>
      <w:rFonts w:ascii="Arial" w:eastAsia="Times New Roman" w:hAnsi="Arial" w:cs="Times New Roman"/>
      <w:b/>
      <w:sz w:val="20"/>
      <w:szCs w:val="24"/>
      <w:lang w:val="nl-NL"/>
    </w:rPr>
  </w:style>
  <w:style w:type="character" w:customStyle="1" w:styleId="A12">
    <w:name w:val="A12"/>
    <w:uiPriority w:val="99"/>
    <w:rsid w:val="00524C51"/>
    <w:rPr>
      <w:rFonts w:ascii="Arial" w:hAnsi="Arial"/>
      <w:color w:val="FFFFFF"/>
      <w:sz w:val="40"/>
    </w:rPr>
  </w:style>
  <w:style w:type="paragraph" w:customStyle="1" w:styleId="ForbobulletsArialbold">
    <w:name w:val="Forbo bullets Arial bold"/>
    <w:basedOn w:val="Normal"/>
    <w:uiPriority w:val="99"/>
    <w:rsid w:val="0007395C"/>
    <w:pPr>
      <w:numPr>
        <w:numId w:val="3"/>
      </w:numPr>
      <w:tabs>
        <w:tab w:val="left" w:pos="9498"/>
        <w:tab w:val="left" w:pos="10026"/>
        <w:tab w:val="left" w:pos="10593"/>
      </w:tabs>
      <w:spacing w:after="0" w:line="240" w:lineRule="auto"/>
      <w:ind w:left="142" w:right="708" w:hanging="142"/>
    </w:pPr>
    <w:rPr>
      <w:rFonts w:ascii="Arial" w:eastAsia="Times New Roman" w:hAnsi="Arial" w:cs="Times New Roman"/>
      <w:b/>
      <w:sz w:val="15"/>
      <w:szCs w:val="24"/>
      <w:lang w:val="en-GB"/>
    </w:rPr>
  </w:style>
  <w:style w:type="paragraph" w:styleId="ListParagraph">
    <w:name w:val="List Paragraph"/>
    <w:basedOn w:val="Normal"/>
    <w:uiPriority w:val="34"/>
    <w:qFormat/>
    <w:rsid w:val="00B17CDB"/>
    <w:pPr>
      <w:ind w:left="720"/>
      <w:contextualSpacing/>
    </w:pPr>
  </w:style>
  <w:style w:type="character" w:customStyle="1" w:styleId="Heading2Char">
    <w:name w:val="Heading 2 Char"/>
    <w:basedOn w:val="DefaultParagraphFont"/>
    <w:link w:val="Heading2"/>
    <w:uiPriority w:val="99"/>
    <w:rsid w:val="00C6010C"/>
    <w:rPr>
      <w:rFonts w:ascii="Helvetica" w:eastAsia="Times New Roman" w:hAnsi="Helvetica" w:cs="Times New Roman"/>
      <w:b/>
      <w:color w:val="FFFFFF"/>
      <w:sz w:val="20"/>
      <w:szCs w:val="20"/>
    </w:rPr>
  </w:style>
  <w:style w:type="character" w:customStyle="1" w:styleId="Heading4Char">
    <w:name w:val="Heading 4 Char"/>
    <w:basedOn w:val="DefaultParagraphFont"/>
    <w:link w:val="Heading4"/>
    <w:uiPriority w:val="9"/>
    <w:semiHidden/>
    <w:rsid w:val="00BA26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7901-8C90-4E41-8419-FA961C73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5765</Characters>
  <Application>Microsoft Office Word</Application>
  <DocSecurity>4</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H.B. Fuller</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HBFuller</dc:creator>
  <cp:keywords/>
  <dc:description/>
  <cp:lastModifiedBy>Ravidat, Florine</cp:lastModifiedBy>
  <cp:revision>2</cp:revision>
  <cp:lastPrinted>2013-11-14T17:23:00Z</cp:lastPrinted>
  <dcterms:created xsi:type="dcterms:W3CDTF">2014-10-14T10:11:00Z</dcterms:created>
  <dcterms:modified xsi:type="dcterms:W3CDTF">2014-10-14T10:11:00Z</dcterms:modified>
</cp:coreProperties>
</file>